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5E5E02" w14:textId="264338CA" w:rsidR="006C3E1B" w:rsidRDefault="006C3E1B" w:rsidP="001D5F6F">
      <w:pPr>
        <w:spacing w:after="120" w:line="360" w:lineRule="auto"/>
        <w:ind w:left="567" w:right="1695"/>
        <w:rPr>
          <w:rFonts w:ascii="Arial" w:hAnsi="Arial" w:cs="Arial"/>
          <w:b/>
          <w:bCs/>
          <w:sz w:val="28"/>
          <w:szCs w:val="28"/>
        </w:rPr>
      </w:pPr>
      <w:r>
        <w:rPr>
          <w:rFonts w:ascii="Arial" w:hAnsi="Arial"/>
          <w:b/>
          <w:sz w:val="28"/>
        </w:rPr>
        <w:t>AMAZONE 2025: Akadályok leküzdése – elvárások túlteljesítése</w:t>
      </w:r>
    </w:p>
    <w:p w14:paraId="70DE0A41" w14:textId="5202E831" w:rsidR="00956844" w:rsidRPr="00956844" w:rsidRDefault="00061C4F" w:rsidP="00956844">
      <w:pPr>
        <w:spacing w:after="120" w:line="360" w:lineRule="auto"/>
        <w:ind w:left="567" w:right="1695"/>
        <w:rPr>
          <w:rFonts w:ascii="Arial" w:hAnsi="Arial" w:cs="Arial"/>
          <w:b/>
          <w:sz w:val="22"/>
          <w:szCs w:val="22"/>
        </w:rPr>
      </w:pPr>
      <w:r>
        <w:rPr>
          <w:rFonts w:ascii="Arial" w:hAnsi="Arial"/>
          <w:b/>
          <w:sz w:val="22"/>
        </w:rPr>
        <w:t>A forgalom átlagosnál jóval nagyobb növekedése</w:t>
      </w:r>
    </w:p>
    <w:p w14:paraId="2026048D" w14:textId="4CB482DC"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Az AMAZONE csoport a 2025-ös üzleti évet körülbelül 850 millió euró összbevétellel zárta, ami 11,4 százalékos növekedést jelent az előző évhez képest. Ez az erős eredmény jelentősen meghaladja az iparági átlagot, és bizonyítja a pozitív fejlődést egy összességében szigorú igényeket támasztó piaci környezetben. Alkalmazottaink száma is nőtt, és jelenleg világszerte körülbelül 2700 főt foglalkoztatunk. Különösen örömteli volt az átlag feletti növekedés több nemzetközi piacon. 2025-ben például többek között Lengyelországban, Romániában és Kínában is különösen erősen nőtt a forgalom, és Ukrajna is nagyon jó növekedést mutatott annak ellenére, hogy a körülmények rendkívül nehezek voltak.</w:t>
      </w:r>
    </w:p>
    <w:p w14:paraId="6D896638" w14:textId="69AE6753"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„2025 rendkívül sikeres év volt számunkra, melynek köszönhetően ismét jelentősen megerősödött a piaci pozíciónk. A jelentős forgalomnövekedés egyértelműen túlszárnyalja az eredeti várakozásokat. Az új gépkoncepcióink iránti érezhetően növekvő kereslet és a digitális megoldásainkra kapott pozitív visszajelzések nagy örömmel töltenek el minket, és egyértelműen alátámasztják a precizitásra és a jövőbiztonságra való törekvéseinket, amelyek tetten érhetők termékportfóliónkban” – magyarázza Christian Dreyer és Dr. Justus Dreyer, az AMAZONE csoport ügyvezető igazgatói és tulajdonosai.</w:t>
      </w:r>
    </w:p>
    <w:p w14:paraId="7B94961C" w14:textId="77777777" w:rsidR="00626124" w:rsidRDefault="00626124" w:rsidP="00956844">
      <w:pPr>
        <w:spacing w:after="120" w:line="360" w:lineRule="auto"/>
        <w:ind w:left="567" w:right="1695"/>
        <w:rPr>
          <w:rFonts w:ascii="Arial" w:hAnsi="Arial" w:cs="Arial"/>
          <w:b/>
          <w:bCs/>
          <w:sz w:val="22"/>
          <w:szCs w:val="22"/>
        </w:rPr>
      </w:pPr>
    </w:p>
    <w:p w14:paraId="2636C157" w14:textId="362C77AE" w:rsidR="00956844" w:rsidRPr="00956844" w:rsidRDefault="00956844" w:rsidP="00956844">
      <w:pPr>
        <w:spacing w:after="120" w:line="360" w:lineRule="auto"/>
        <w:ind w:left="567" w:right="1695"/>
        <w:rPr>
          <w:rFonts w:ascii="Arial" w:hAnsi="Arial" w:cs="Arial"/>
          <w:b/>
          <w:bCs/>
          <w:sz w:val="22"/>
          <w:szCs w:val="22"/>
        </w:rPr>
      </w:pPr>
      <w:r>
        <w:rPr>
          <w:rFonts w:ascii="Arial" w:hAnsi="Arial"/>
          <w:b/>
          <w:sz w:val="22"/>
        </w:rPr>
        <w:t>Befektetéseink: telephelyek, gyártás és know-how</w:t>
      </w:r>
    </w:p>
    <w:p w14:paraId="2D5CF8A2" w14:textId="68EADE29" w:rsidR="000C138F" w:rsidRDefault="00956844" w:rsidP="00956844">
      <w:pPr>
        <w:spacing w:after="120" w:line="360" w:lineRule="auto"/>
        <w:ind w:left="567" w:right="1695"/>
        <w:rPr>
          <w:rFonts w:ascii="Arial" w:hAnsi="Arial" w:cs="Arial"/>
          <w:bCs/>
          <w:sz w:val="22"/>
          <w:szCs w:val="22"/>
        </w:rPr>
      </w:pPr>
      <w:r>
        <w:rPr>
          <w:rFonts w:ascii="Arial" w:hAnsi="Arial"/>
          <w:sz w:val="22"/>
        </w:rPr>
        <w:t xml:space="preserve">A növekedés hosszú távú biztosítása érdekében a vállalat a forgalom több mint 5%-át kutatás-fejlesztésbe fektette. </w:t>
      </w:r>
    </w:p>
    <w:p w14:paraId="485DFE4E" w14:textId="42D2A3CC" w:rsidR="00FC32EE" w:rsidRPr="000F42A1" w:rsidRDefault="000C138F" w:rsidP="00956844">
      <w:pPr>
        <w:spacing w:after="120" w:line="360" w:lineRule="auto"/>
        <w:ind w:left="567" w:right="1695"/>
        <w:rPr>
          <w:rFonts w:ascii="Arial" w:hAnsi="Arial" w:cs="Arial"/>
          <w:bCs/>
          <w:sz w:val="22"/>
          <w:szCs w:val="22"/>
        </w:rPr>
      </w:pPr>
      <w:r>
        <w:rPr>
          <w:rFonts w:ascii="Arial" w:hAnsi="Arial"/>
          <w:sz w:val="22"/>
        </w:rPr>
        <w:t>Ezenkívül a gyártási és logisztikai struktúrák stratégiai továbbfejlesztésére is sor került. A lipcsei telephelyen új, 8000 m² alapterületű gyártócsarnokokat helyeztünk üzembe, és a külső raktárterület körülbelül 15 000 m²-rel bővült. Ezenkívül a napelem rendszerünk kapacitása is megnőtt.</w:t>
      </w:r>
    </w:p>
    <w:p w14:paraId="4EDAAAE2" w14:textId="7710B434" w:rsidR="00FC32EE" w:rsidRDefault="00956844" w:rsidP="00956844">
      <w:pPr>
        <w:spacing w:after="120" w:line="360" w:lineRule="auto"/>
        <w:ind w:left="567" w:right="1695"/>
        <w:rPr>
          <w:rFonts w:ascii="Arial" w:hAnsi="Arial" w:cs="Arial"/>
          <w:bCs/>
          <w:sz w:val="22"/>
          <w:szCs w:val="22"/>
        </w:rPr>
      </w:pPr>
      <w:r>
        <w:rPr>
          <w:rFonts w:ascii="Arial" w:hAnsi="Arial"/>
          <w:sz w:val="22"/>
        </w:rPr>
        <w:t xml:space="preserve">Bramschében jelenleg a 2018-as megnyitás óta második bővítés van előkészítés alatt. Az összeszerelő és logisztikai területek bővítése körülbelül 12 millió eurós beruházás lesz, ami tovább növeli a telephely teljesítményét. </w:t>
      </w:r>
    </w:p>
    <w:p w14:paraId="3B817FC4" w14:textId="34FF40F0" w:rsidR="008B1308" w:rsidRDefault="005D2A18" w:rsidP="00956844">
      <w:pPr>
        <w:spacing w:after="120" w:line="360" w:lineRule="auto"/>
        <w:ind w:left="567" w:right="1695"/>
        <w:rPr>
          <w:rFonts w:ascii="Arial" w:hAnsi="Arial" w:cs="Arial"/>
          <w:bCs/>
          <w:sz w:val="22"/>
          <w:szCs w:val="22"/>
        </w:rPr>
      </w:pPr>
      <w:r>
        <w:rPr>
          <w:rFonts w:ascii="Arial" w:hAnsi="Arial"/>
          <w:sz w:val="22"/>
        </w:rPr>
        <w:t xml:space="preserve">Gaste és Hude városokban emellett új, körülbelül 6 millió euró értékű lézergépeket is telepítettek. Gaste-ban további beruházásokra is sor került, többek között egy modern </w:t>
      </w:r>
      <w:r>
        <w:rPr>
          <w:rFonts w:ascii="Arial" w:hAnsi="Arial"/>
          <w:sz w:val="22"/>
        </w:rPr>
        <w:lastRenderedPageBreak/>
        <w:t xml:space="preserve">lézerhegesztő berendezés beszerzésére, a gyártócsarnokok energetikai felújítására, valamint a meglévő napelemrendszer kapacitások bővítésére. </w:t>
      </w:r>
    </w:p>
    <w:p w14:paraId="1DA3EEFD" w14:textId="7F823CAB" w:rsidR="00956844" w:rsidRDefault="005D2A18" w:rsidP="00956844">
      <w:pPr>
        <w:spacing w:after="120" w:line="360" w:lineRule="auto"/>
        <w:ind w:left="567" w:right="1695"/>
        <w:rPr>
          <w:rFonts w:ascii="Arial" w:hAnsi="Arial" w:cs="Arial"/>
          <w:bCs/>
          <w:sz w:val="22"/>
          <w:szCs w:val="22"/>
        </w:rPr>
      </w:pPr>
      <w:r>
        <w:rPr>
          <w:rFonts w:ascii="Arial" w:hAnsi="Arial"/>
          <w:sz w:val="22"/>
        </w:rPr>
        <w:t>„Ezek a nagyszabású modernizációs és bővítési projektek egyértelmű jelei annak, hogyan képzeljük el a gyártóhelyeink jövőjét. Tudatosan fektetünk be a fenntartható gyártási és logisztikai folyamatokba, hogy hosszú távon biztosítsuk innovációs képességünket, és egyúttal folyamatosan növeljük gyártásunk hatékonyságát. Ehhez célzottan az automatizálásra és az optimalizálásra támaszkodunk, hogy megőrizzük és tartósan erősítsük a vállalat saját értéknövelő képességét” – hangsúlyozza Christian Dreyer.</w:t>
      </w:r>
    </w:p>
    <w:p w14:paraId="4AA46624" w14:textId="77777777" w:rsidR="008C7789" w:rsidRPr="00956844" w:rsidRDefault="008C7789" w:rsidP="00956844">
      <w:pPr>
        <w:spacing w:after="120" w:line="360" w:lineRule="auto"/>
        <w:ind w:left="567" w:right="1695"/>
        <w:rPr>
          <w:rFonts w:ascii="Arial" w:hAnsi="Arial" w:cs="Arial"/>
          <w:bCs/>
          <w:sz w:val="22"/>
          <w:szCs w:val="22"/>
        </w:rPr>
      </w:pPr>
    </w:p>
    <w:p w14:paraId="2D229BB9" w14:textId="54179E7F" w:rsidR="00783751" w:rsidRPr="008C7789" w:rsidRDefault="008C7789" w:rsidP="00783751">
      <w:pPr>
        <w:spacing w:after="120" w:line="360" w:lineRule="auto"/>
        <w:ind w:left="567" w:right="1695"/>
        <w:rPr>
          <w:rFonts w:ascii="Arial" w:hAnsi="Arial" w:cs="Arial"/>
          <w:b/>
          <w:sz w:val="22"/>
          <w:szCs w:val="22"/>
        </w:rPr>
      </w:pPr>
      <w:r>
        <w:rPr>
          <w:rFonts w:ascii="Arial" w:hAnsi="Arial"/>
          <w:b/>
          <w:sz w:val="22"/>
        </w:rPr>
        <w:t>A globális telephelystruktúra megerősítése</w:t>
      </w:r>
      <w:r w:rsidR="003D249D">
        <w:rPr>
          <w:rFonts w:ascii="Arial" w:hAnsi="Arial"/>
          <w:b/>
          <w:sz w:val="22"/>
        </w:rPr>
        <w:t xml:space="preserve"> – El Dorado</w:t>
      </w:r>
    </w:p>
    <w:p w14:paraId="5D0326E4" w14:textId="42454AC9" w:rsidR="00783751" w:rsidRDefault="00783751" w:rsidP="00783751">
      <w:pPr>
        <w:spacing w:after="120" w:line="360" w:lineRule="auto"/>
        <w:ind w:left="567" w:right="1695"/>
        <w:rPr>
          <w:rFonts w:ascii="Arial" w:hAnsi="Arial" w:cs="Arial"/>
          <w:bCs/>
          <w:sz w:val="22"/>
          <w:szCs w:val="22"/>
        </w:rPr>
      </w:pPr>
      <w:r>
        <w:rPr>
          <w:rFonts w:ascii="Arial" w:hAnsi="Arial"/>
          <w:sz w:val="22"/>
        </w:rPr>
        <w:t>Nemzetközi szinten az AMAZONE csoport Észak-Amerikában erősítette meg jelenlétét egy új fióktelep megnyitásával a Kansas állambeli El Doradóban – az USA egyik legjelentősebb mezőgazdasági régiójában. Az új telephely teljes területe körülbelül 3 hektár, és egy 2800 m²-es csarnokkal rendelkezik, amelyhez irodák is tartoznak. A jövőben itt fogják tárolni és innen fogják kiszállítani a talajművelő gépeket és alkatrészeket az USA teljes piacára, valamint itt fogják elvégezni a végső összeszerelési munkákat is.</w:t>
      </w:r>
    </w:p>
    <w:p w14:paraId="3A6F44A8" w14:textId="77777777" w:rsidR="008C7789" w:rsidRPr="00180455" w:rsidRDefault="008C7789" w:rsidP="00783751">
      <w:pPr>
        <w:spacing w:after="120" w:line="360" w:lineRule="auto"/>
        <w:ind w:left="567" w:right="1695"/>
        <w:rPr>
          <w:rFonts w:ascii="Arial" w:hAnsi="Arial" w:cs="Arial"/>
          <w:bCs/>
          <w:sz w:val="22"/>
          <w:szCs w:val="22"/>
        </w:rPr>
      </w:pPr>
    </w:p>
    <w:p w14:paraId="7304F793" w14:textId="7A006EC2" w:rsidR="00783751" w:rsidRPr="008C7789" w:rsidRDefault="008C7789" w:rsidP="00956844">
      <w:pPr>
        <w:spacing w:after="120" w:line="360" w:lineRule="auto"/>
        <w:ind w:left="567" w:right="1695"/>
        <w:rPr>
          <w:rFonts w:ascii="Arial" w:hAnsi="Arial" w:cs="Arial"/>
          <w:b/>
          <w:sz w:val="22"/>
          <w:szCs w:val="22"/>
        </w:rPr>
      </w:pPr>
      <w:r>
        <w:rPr>
          <w:rFonts w:ascii="Arial" w:hAnsi="Arial"/>
          <w:b/>
          <w:sz w:val="22"/>
        </w:rPr>
        <w:t>Képzési lehetőségek bővítése – AMAZONE Akadémia</w:t>
      </w:r>
    </w:p>
    <w:p w14:paraId="1ABB0DA4" w14:textId="7354100D" w:rsidR="009C00C5" w:rsidRDefault="00BA5C3F" w:rsidP="00956844">
      <w:pPr>
        <w:spacing w:after="120" w:line="360" w:lineRule="auto"/>
        <w:ind w:left="567" w:right="1695"/>
        <w:rPr>
          <w:rFonts w:ascii="Arial" w:hAnsi="Arial" w:cs="Arial"/>
          <w:bCs/>
          <w:sz w:val="22"/>
          <w:szCs w:val="22"/>
        </w:rPr>
      </w:pPr>
      <w:r>
        <w:rPr>
          <w:rFonts w:ascii="Arial" w:hAnsi="Arial"/>
          <w:sz w:val="22"/>
        </w:rPr>
        <w:t>Az értékesítő és szervizpartnerek számára nyújtott képzési programjaink továbbfejlesztése érdekében fontos intézkedéseket hajtottunk végre. Így jött létre az AMAZONE Akadémia újabb képzési helyszíne Hude</w:t>
      </w:r>
      <w:r>
        <w:rPr>
          <w:rFonts w:ascii="Arial" w:hAnsi="Arial"/>
          <w:sz w:val="22"/>
        </w:rPr>
        <w:noBreakHyphen/>
        <w:t>Altmoorhausenben: ez egy 2430 m² alapterületű modern tanulási és bemutatóhely, amely kifejezetten az AMAZONE nagy területteljesítményű technológiái, például a legfeljebb 48 méteres kihajtható szórókerettel rendelkező növényvédelmi permetezőgépek bemutatására lett kialakítva. A képzési területekhez való szoros közelség lehetővé teszi, hogy a szántóföldi műveletek még intenzívebben és minden termékre kiterjedően integrálhatók legyenek a képzésekbe. A gazdálkodók és a bérvállalkozók számára rendszeresen megrendezett, gyakorlatias gépkezelői képzések állnak rendelkezésre.</w:t>
      </w:r>
    </w:p>
    <w:p w14:paraId="66CFDFB6" w14:textId="77777777" w:rsidR="00F37098" w:rsidRDefault="00F37098" w:rsidP="00C77B8F">
      <w:pPr>
        <w:spacing w:after="120" w:line="360" w:lineRule="auto"/>
        <w:ind w:left="567" w:right="1695"/>
        <w:rPr>
          <w:rFonts w:ascii="Arial" w:hAnsi="Arial" w:cs="Arial"/>
          <w:bCs/>
          <w:sz w:val="22"/>
          <w:szCs w:val="22"/>
        </w:rPr>
      </w:pPr>
    </w:p>
    <w:p w14:paraId="00E14F8A" w14:textId="1986E12B" w:rsidR="00F37098" w:rsidRPr="00F37098" w:rsidRDefault="00F37098" w:rsidP="00C77B8F">
      <w:pPr>
        <w:spacing w:after="120" w:line="360" w:lineRule="auto"/>
        <w:ind w:left="567" w:right="1695"/>
        <w:rPr>
          <w:rFonts w:ascii="Arial" w:hAnsi="Arial" w:cs="Arial"/>
          <w:b/>
          <w:sz w:val="22"/>
          <w:szCs w:val="22"/>
        </w:rPr>
      </w:pPr>
      <w:r>
        <w:rPr>
          <w:rFonts w:ascii="Arial" w:hAnsi="Arial"/>
          <w:b/>
          <w:sz w:val="22"/>
        </w:rPr>
        <w:t>A wambergeni kísérleti gazdaság</w:t>
      </w:r>
    </w:p>
    <w:p w14:paraId="462BC6C7" w14:textId="4FC62E0C" w:rsidR="003967E6" w:rsidRPr="003967E6" w:rsidRDefault="003967E6" w:rsidP="00C77B8F">
      <w:pPr>
        <w:spacing w:after="120" w:line="360" w:lineRule="auto"/>
        <w:ind w:left="567" w:right="1695"/>
        <w:rPr>
          <w:rFonts w:ascii="Arial" w:hAnsi="Arial" w:cs="Arial"/>
          <w:bCs/>
          <w:sz w:val="22"/>
          <w:szCs w:val="22"/>
        </w:rPr>
      </w:pPr>
      <w:r>
        <w:rPr>
          <w:rFonts w:ascii="Arial" w:hAnsi="Arial"/>
          <w:sz w:val="22"/>
        </w:rPr>
        <w:lastRenderedPageBreak/>
        <w:t>Egy másik kiemelt terület a wambergeni kísérleti gazdaság továbbfejlesztése. A Gaste-ben található főüzem közvetlen szomszédságában elhelyezkedő ingatlan folyamatos fejlesztés alatt áll, és kísérleti területként folyamatosan bővül. A gyakorlati növénytermesztési kísérletekre való intenzív összpontosításnak köszönhetően a helyszín kiváló feltételeket biztosít a modern, intelligens növénytermesztési eljárások bemutatásához, valamint a partnerekkel közösen a felhasználók és értékesítési partnerek számára történő célzott ismeretátadáshoz.</w:t>
      </w:r>
    </w:p>
    <w:p w14:paraId="60E4AFDB" w14:textId="195E7826" w:rsidR="00956844" w:rsidRPr="00956844" w:rsidRDefault="00956844" w:rsidP="00956844">
      <w:pPr>
        <w:spacing w:after="120" w:line="360" w:lineRule="auto"/>
        <w:ind w:left="567" w:right="1695"/>
        <w:rPr>
          <w:rFonts w:ascii="Arial" w:hAnsi="Arial" w:cs="Arial"/>
          <w:bCs/>
          <w:sz w:val="22"/>
          <w:szCs w:val="22"/>
        </w:rPr>
      </w:pPr>
    </w:p>
    <w:p w14:paraId="403B4E95" w14:textId="6E20C0DE" w:rsidR="00956844" w:rsidRPr="00956844" w:rsidRDefault="00D92FDC" w:rsidP="00956844">
      <w:pPr>
        <w:spacing w:after="120" w:line="360" w:lineRule="auto"/>
        <w:ind w:left="567" w:right="1695"/>
        <w:rPr>
          <w:rFonts w:ascii="Arial" w:hAnsi="Arial" w:cs="Arial"/>
          <w:b/>
          <w:bCs/>
          <w:sz w:val="22"/>
          <w:szCs w:val="22"/>
        </w:rPr>
      </w:pPr>
      <w:r>
        <w:rPr>
          <w:rFonts w:ascii="Arial" w:hAnsi="Arial"/>
          <w:b/>
          <w:sz w:val="22"/>
        </w:rPr>
        <w:t>Nagy innovációs erő és sikeres Agritechnica</w:t>
      </w:r>
      <w:r w:rsidR="003D249D">
        <w:rPr>
          <w:rFonts w:ascii="Arial" w:hAnsi="Arial"/>
          <w:b/>
          <w:sz w:val="22"/>
        </w:rPr>
        <w:t xml:space="preserve"> 2025</w:t>
      </w:r>
    </w:p>
    <w:p w14:paraId="3E4284CB" w14:textId="0E8B16CD"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A termékprogram innovatív továbbfejlesztése 2025-ben is az AMAZONE sikerének egyik kulcsa volt. Az Agritechnica kiállításon az AMAZONE több mint 30 újdonságot mutatott be, és ezért több díjat is kapott. A DLG</w:t>
      </w:r>
      <w:r>
        <w:rPr>
          <w:rFonts w:ascii="Arial" w:hAnsi="Arial"/>
          <w:sz w:val="22"/>
        </w:rPr>
        <w:noBreakHyphen/>
        <w:t>ezüstérem megerősítette a ZA</w:t>
      </w:r>
      <w:r>
        <w:rPr>
          <w:rFonts w:ascii="Arial" w:hAnsi="Arial"/>
          <w:sz w:val="22"/>
        </w:rPr>
        <w:noBreakHyphen/>
        <w:t xml:space="preserve">TS 01 AutoSpread önbeálló függesztett műtrágyaszóró és az EasyMatch mesterséges intelligencián alapuló műtrágya-felismerő rendszer magas fejlesztési színvonalát és technológiai relevanciáját. A DLG a talajérzékelés-alapú SoilDetect rendszert az Agrifuture Concept Award díjjal jutalmazta, elismerve a vállalat jövőorientált szemléletét. Ezenfelül AZAMONE két Farm Machine Award díjat kapott egy nemzetközi zsűritől, amely neves szaklapok képviselőiből állt: egyrészt az EasyTram rendszer miatt, amely alkalmazási térképek segítségével tervez és hoz létre művelőutakat, másrészt a ZA-TS 01 AutoSpread funkciója miatt. </w:t>
      </w:r>
    </w:p>
    <w:p w14:paraId="623FACE6" w14:textId="17577FBA" w:rsidR="008F1F6D" w:rsidRDefault="00956844" w:rsidP="003077AC">
      <w:pPr>
        <w:spacing w:after="120" w:line="360" w:lineRule="auto"/>
        <w:ind w:left="567" w:right="1695"/>
        <w:rPr>
          <w:rFonts w:ascii="Arial" w:hAnsi="Arial" w:cs="Arial"/>
          <w:bCs/>
          <w:sz w:val="22"/>
          <w:szCs w:val="22"/>
        </w:rPr>
      </w:pPr>
      <w:r>
        <w:rPr>
          <w:rFonts w:ascii="Arial" w:hAnsi="Arial"/>
          <w:sz w:val="22"/>
        </w:rPr>
        <w:t>„A számos díj jól tükrözi technológiai erősségünket, és azt mutatja, hogy csapatunk milyen következetesen és elkötelezetten dolgozik a gyakorlatias és jövőbe mutató megoldásokon. Az elért eredmények – különösen a precíziós mezőgazdasági alkalmazások terén – megerősítik azon törekvésünket, hogy technológiai szempontból versenytársaink előtt mindig egy lépéssel előrébb járjunk” – magyarázza Dr. Justus Dreyer.</w:t>
      </w:r>
    </w:p>
    <w:p w14:paraId="5FD02E09" w14:textId="0BAC3DEE" w:rsidR="00283952" w:rsidRDefault="00283952" w:rsidP="00283952">
      <w:pPr>
        <w:spacing w:after="120" w:line="360" w:lineRule="auto"/>
        <w:ind w:left="567" w:right="1695"/>
        <w:rPr>
          <w:rFonts w:ascii="Arial" w:hAnsi="Arial" w:cs="Arial"/>
          <w:bCs/>
          <w:sz w:val="22"/>
          <w:szCs w:val="22"/>
        </w:rPr>
      </w:pPr>
      <w:r>
        <w:rPr>
          <w:rFonts w:ascii="Arial" w:hAnsi="Arial"/>
          <w:sz w:val="22"/>
        </w:rPr>
        <w:t>A 2025-ös év további kiemelt újdonságai között szerepel az új generációs vontatott rövidtárcsa, a Catros</w:t>
      </w:r>
      <w:r>
        <w:rPr>
          <w:rFonts w:ascii="Arial" w:hAnsi="Arial"/>
          <w:sz w:val="22"/>
          <w:vertAlign w:val="superscript"/>
        </w:rPr>
        <w:t>+</w:t>
      </w:r>
      <w:r>
        <w:rPr>
          <w:rFonts w:ascii="Arial" w:hAnsi="Arial"/>
          <w:sz w:val="22"/>
        </w:rPr>
        <w:t> 12003</w:t>
      </w:r>
      <w:r>
        <w:rPr>
          <w:rFonts w:ascii="Arial" w:hAnsi="Arial"/>
          <w:sz w:val="22"/>
        </w:rPr>
        <w:noBreakHyphen/>
        <w:t>2TX, amely igazán hatékony, 12 méteres munkaszélességgel rendelkezik. A továbbfejlesztett futómű és az összecsukható kialakítás, valamint a számos új felszereltségi változat bővíti a felhasználási lehetőségeket, és növeli a rugalmasságot a gyakorlati használat során. Az AmaXact a PWFM impulzusszélesség</w:t>
      </w:r>
      <w:r>
        <w:rPr>
          <w:rFonts w:ascii="Arial" w:hAnsi="Arial"/>
          <w:sz w:val="22"/>
        </w:rPr>
        <w:noBreakHyphen/>
        <w:t>frekvenciamodulációs technológiát mutatta be, amely a kijuttatási technológia új teljesítményszintjét fémjelzi. Az új fúvókatest különösen alkalmas közepes és nagy területű gazdaságokhoz, valamint a részterület</w:t>
      </w:r>
      <w:r>
        <w:rPr>
          <w:rFonts w:ascii="Arial" w:hAnsi="Arial"/>
          <w:sz w:val="22"/>
        </w:rPr>
        <w:noBreakHyphen/>
        <w:t xml:space="preserve">specifikus </w:t>
      </w:r>
      <w:r>
        <w:rPr>
          <w:rFonts w:ascii="Arial" w:hAnsi="Arial"/>
          <w:sz w:val="22"/>
        </w:rPr>
        <w:lastRenderedPageBreak/>
        <w:t xml:space="preserve">alkalmazásokhoz és a precíziós permetezéshez. Az új Condor 02 vontatott vetőgépsorozat új mércét állít fel a késescsoroszlyás vetőgépek területén. Még a legmostohább körülmények között is megbízhatóan működik, és különösen kompakt méreteivel, pontosságával és nagy hatékonyságával győzi meg a felhasználókat. </w:t>
      </w:r>
    </w:p>
    <w:p w14:paraId="54C480AF" w14:textId="1CEFFAEA" w:rsidR="00283952" w:rsidRPr="00283952" w:rsidRDefault="00283952" w:rsidP="00283952">
      <w:pPr>
        <w:spacing w:after="120" w:line="360" w:lineRule="auto"/>
        <w:ind w:left="567" w:right="1695"/>
        <w:rPr>
          <w:rFonts w:ascii="Arial" w:hAnsi="Arial" w:cs="Arial"/>
          <w:bCs/>
          <w:sz w:val="22"/>
          <w:szCs w:val="22"/>
        </w:rPr>
      </w:pPr>
      <w:r>
        <w:rPr>
          <w:rFonts w:ascii="Arial" w:hAnsi="Arial"/>
          <w:sz w:val="22"/>
        </w:rPr>
        <w:t>A kommunális gépek területén bemutatták a Profihopper AutoDrive autonóm fűnyíró koncepcióját, amely új szintre emeli a kaszálást, a fűgyűjtést és a mulcsozást. Ez a multifunkcionális gép manuálisan, távirányítóval vagy teljesen autonóm módon is működtethető. A BladeCut 1800 forgókéses kaszaegység, amely a Profihopper 1500 helyettesítő opciójaként kapható, már a 2025-ös demopark kiállításon is bemutatásra került mint újdonság.</w:t>
      </w:r>
    </w:p>
    <w:p w14:paraId="249F278D" w14:textId="08F65F9D" w:rsidR="00346DD9" w:rsidRDefault="003D249D" w:rsidP="00C86A17">
      <w:pPr>
        <w:spacing w:after="120" w:line="360" w:lineRule="auto"/>
        <w:ind w:left="567" w:right="1695"/>
        <w:rPr>
          <w:rFonts w:ascii="Arial" w:hAnsi="Arial"/>
          <w:sz w:val="22"/>
        </w:rPr>
      </w:pPr>
      <w:r>
        <w:rPr>
          <w:rFonts w:ascii="Arial" w:hAnsi="Arial"/>
          <w:sz w:val="22"/>
        </w:rPr>
        <w:t>Külön elismerésben részesült az AMAZONE gyakornokai által kifejlesztett AmaGrill – egy teljesen működőképes, csúcstechnológiás grill, amely egy téli sószóróból készült, és az AGRILL</w:t>
      </w:r>
      <w:r>
        <w:rPr>
          <w:rFonts w:ascii="Arial" w:hAnsi="Arial"/>
          <w:sz w:val="22"/>
        </w:rPr>
        <w:noBreakHyphen/>
        <w:t>verseny keretében kreativitásáért és műszaki megvalósításáért innovációs díjat kapott.</w:t>
      </w:r>
    </w:p>
    <w:p w14:paraId="78EC464E" w14:textId="77777777" w:rsidR="003D249D" w:rsidRDefault="003D249D" w:rsidP="00C86A17">
      <w:pPr>
        <w:spacing w:after="120" w:line="360" w:lineRule="auto"/>
        <w:ind w:left="567" w:right="1695"/>
        <w:rPr>
          <w:rFonts w:ascii="Arial" w:hAnsi="Arial" w:cs="Arial"/>
          <w:b/>
          <w:color w:val="FF0000"/>
          <w:sz w:val="22"/>
          <w:szCs w:val="22"/>
        </w:rPr>
      </w:pPr>
    </w:p>
    <w:p w14:paraId="4B5F0D1F" w14:textId="29849CE9" w:rsidR="004613C7" w:rsidRPr="004613C7" w:rsidRDefault="004613C7" w:rsidP="004613C7">
      <w:pPr>
        <w:spacing w:after="120" w:line="360" w:lineRule="auto"/>
        <w:ind w:left="567" w:right="1695"/>
        <w:rPr>
          <w:rFonts w:ascii="Arial" w:hAnsi="Arial" w:cs="Arial"/>
          <w:b/>
          <w:sz w:val="22"/>
          <w:szCs w:val="22"/>
        </w:rPr>
      </w:pPr>
      <w:r>
        <w:rPr>
          <w:rFonts w:ascii="Arial" w:hAnsi="Arial"/>
          <w:b/>
          <w:sz w:val="22"/>
        </w:rPr>
        <w:t>25 éves a Catros rövidtárcsa</w:t>
      </w:r>
    </w:p>
    <w:p w14:paraId="00976454" w14:textId="42C06CC5" w:rsidR="00FF4585" w:rsidRPr="00FF4585" w:rsidRDefault="00144A93" w:rsidP="00FF4585">
      <w:pPr>
        <w:spacing w:after="120" w:line="360" w:lineRule="auto"/>
        <w:ind w:left="567" w:right="1695"/>
        <w:rPr>
          <w:rFonts w:ascii="Arial" w:hAnsi="Arial" w:cs="Arial"/>
          <w:bCs/>
          <w:sz w:val="22"/>
          <w:szCs w:val="22"/>
        </w:rPr>
      </w:pPr>
      <w:r>
        <w:rPr>
          <w:rFonts w:ascii="Arial" w:hAnsi="Arial"/>
          <w:sz w:val="22"/>
        </w:rPr>
        <w:t>Már tavaly novemberben bemutattuk az Agritechnica kiállításon, 2026-ban pedig különleges évfordulót ünneplünk: 25 éves a Catros – egy mérföldkő, amely az „Innovation never stops” mottó nevében fémjelzi a rövidtárcsa hosszú évek óta tartó sikertörténetét. 2001-ben született meg az AMAZONE egyik legsikeresebb talajművelési termékcsaládja. A Catros már negyed évszázada folyamatosan új mércét állít fel a technológiai fejlődés terén, és fenntartható módon támogatja a mezőgazdaságot a folyamatok optimalizálásában. Különböző rendezvények és események kísérik majd ezt az évfordulót az év folyamán.</w:t>
      </w:r>
    </w:p>
    <w:p w14:paraId="5FFA7080" w14:textId="77777777" w:rsidR="004613C7" w:rsidRPr="00956844" w:rsidRDefault="004613C7" w:rsidP="00956844">
      <w:pPr>
        <w:spacing w:after="120" w:line="360" w:lineRule="auto"/>
        <w:ind w:left="567" w:right="1695"/>
        <w:rPr>
          <w:rFonts w:ascii="Arial" w:hAnsi="Arial" w:cs="Arial"/>
          <w:bCs/>
          <w:sz w:val="22"/>
          <w:szCs w:val="22"/>
        </w:rPr>
      </w:pPr>
    </w:p>
    <w:p w14:paraId="0E4301AD" w14:textId="2BF26E2E" w:rsidR="00956844" w:rsidRPr="00956844" w:rsidRDefault="00956844" w:rsidP="00956844">
      <w:pPr>
        <w:spacing w:after="120" w:line="360" w:lineRule="auto"/>
        <w:ind w:left="567" w:right="1695"/>
        <w:rPr>
          <w:rFonts w:ascii="Arial" w:hAnsi="Arial" w:cs="Arial"/>
          <w:b/>
          <w:bCs/>
          <w:sz w:val="22"/>
          <w:szCs w:val="22"/>
        </w:rPr>
      </w:pPr>
      <w:r>
        <w:rPr>
          <w:rFonts w:ascii="Arial" w:hAnsi="Arial"/>
          <w:b/>
          <w:sz w:val="22"/>
        </w:rPr>
        <w:t>Középpontban a mesterséges intelligencia</w:t>
      </w:r>
    </w:p>
    <w:p w14:paraId="3BA4153A" w14:textId="65D09AFA"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Az MI</w:t>
      </w:r>
      <w:r>
        <w:rPr>
          <w:rFonts w:ascii="Arial" w:hAnsi="Arial"/>
          <w:sz w:val="22"/>
        </w:rPr>
        <w:noBreakHyphen/>
        <w:t>alapú rendszerek fejlesztése egyre inkább az innovációs stratégia középpontjába kerül. A mesterséges intelligencia eszközként szolgál az erőforrások hatékonyabb felhasználásához és az ökoszisztémák fenntartható védelméhez. Az AMAZONE célja, hogy saját kompetenciaterületein belül vezető szerepet töltsön be az intelligens segédfunkciók terén, mint például a díjnyertes, mesterséges intelligencián alapuló EasyMatch műtrágya-felismerő rendszer, az MI</w:t>
      </w:r>
      <w:r>
        <w:rPr>
          <w:rFonts w:ascii="Arial" w:hAnsi="Arial"/>
          <w:sz w:val="22"/>
        </w:rPr>
        <w:noBreakHyphen/>
        <w:t xml:space="preserve">alapú elemzési eljárások, mint például a SoilDetect talajérzékelő rendszer, valamint az adatalapú optimalizálási </w:t>
      </w:r>
      <w:r>
        <w:rPr>
          <w:rFonts w:ascii="Arial" w:hAnsi="Arial"/>
          <w:sz w:val="22"/>
        </w:rPr>
        <w:lastRenderedPageBreak/>
        <w:t>folyamatok. Ezek a technológiák a jövőben még pontosabb, hatékonyabb és gazdaságosabb növénytermesztést tesznek majd lehetővé. Ezen túlmenően az MI-technológiák alkalmazása más vállalati területeken is egyre elterjedtebb.</w:t>
      </w:r>
    </w:p>
    <w:p w14:paraId="2A6EE32C" w14:textId="3FD8D842" w:rsidR="00956844" w:rsidRDefault="00956844" w:rsidP="00956844">
      <w:pPr>
        <w:spacing w:after="120" w:line="360" w:lineRule="auto"/>
        <w:ind w:left="567" w:right="1695"/>
        <w:rPr>
          <w:rFonts w:ascii="Arial" w:hAnsi="Arial" w:cs="Arial"/>
          <w:bCs/>
          <w:sz w:val="22"/>
          <w:szCs w:val="22"/>
        </w:rPr>
      </w:pPr>
    </w:p>
    <w:p w14:paraId="60B44188" w14:textId="5F80F865" w:rsidR="00D14000" w:rsidRPr="00D14000" w:rsidRDefault="00D14000" w:rsidP="00956844">
      <w:pPr>
        <w:spacing w:after="120" w:line="360" w:lineRule="auto"/>
        <w:ind w:left="567" w:right="1695"/>
        <w:rPr>
          <w:rFonts w:ascii="Arial" w:hAnsi="Arial" w:cs="Arial"/>
          <w:b/>
          <w:sz w:val="22"/>
          <w:szCs w:val="22"/>
        </w:rPr>
      </w:pPr>
      <w:r>
        <w:rPr>
          <w:rFonts w:ascii="Arial" w:hAnsi="Arial"/>
          <w:b/>
          <w:sz w:val="22"/>
        </w:rPr>
        <w:t>Elvárások 2026-ra vonatkozóan</w:t>
      </w:r>
    </w:p>
    <w:p w14:paraId="168A1F35" w14:textId="281EACC0" w:rsidR="00D14000" w:rsidRPr="00D14000" w:rsidRDefault="00D14000" w:rsidP="00D14000">
      <w:pPr>
        <w:spacing w:after="120" w:line="360" w:lineRule="auto"/>
        <w:ind w:left="567" w:right="1695"/>
        <w:rPr>
          <w:rFonts w:ascii="Arial" w:hAnsi="Arial" w:cs="Arial"/>
          <w:bCs/>
          <w:sz w:val="22"/>
          <w:szCs w:val="22"/>
        </w:rPr>
      </w:pPr>
      <w:r>
        <w:rPr>
          <w:rFonts w:ascii="Arial" w:hAnsi="Arial"/>
          <w:sz w:val="22"/>
        </w:rPr>
        <w:t xml:space="preserve">„2026-ra stabil, magas szintű laterális fejlődést várunk a forgalom tekintetében. Az elért eredmények fontos ösztönzőként szolgálnak számunkra, hogy az AMAZONE-t a jövőben is egyértelmű célok mentén és megbízható módon fejlesszük tovább. Külön köszönet illeti ügyfeleinket, értékesítési és szervizpartnereinket, valamint minden munkatársunkat, akik bizalmukkal és együttműködésükkel jelentősen hozzájárultak a vállalat sikeréhez” – köszöni Christian Dreyer és Dr. Justus Dreyer. </w:t>
      </w:r>
    </w:p>
    <w:p w14:paraId="0B2721CD" w14:textId="77777777" w:rsidR="00D14000" w:rsidRPr="00956844" w:rsidRDefault="00D14000" w:rsidP="00956844">
      <w:pPr>
        <w:spacing w:after="120" w:line="360" w:lineRule="auto"/>
        <w:ind w:left="567" w:right="1695"/>
        <w:rPr>
          <w:rFonts w:ascii="Arial" w:hAnsi="Arial" w:cs="Arial"/>
          <w:bCs/>
          <w:sz w:val="22"/>
          <w:szCs w:val="22"/>
        </w:rPr>
      </w:pPr>
    </w:p>
    <w:p w14:paraId="7B0DCDFF" w14:textId="77777777" w:rsidR="00956844" w:rsidRPr="00956844" w:rsidRDefault="00956844" w:rsidP="00956844">
      <w:pPr>
        <w:spacing w:after="120" w:line="360" w:lineRule="auto"/>
        <w:ind w:left="567" w:right="1695"/>
        <w:rPr>
          <w:rFonts w:ascii="Arial" w:hAnsi="Arial" w:cs="Arial"/>
          <w:b/>
          <w:bCs/>
          <w:sz w:val="22"/>
          <w:szCs w:val="22"/>
        </w:rPr>
      </w:pPr>
      <w:r>
        <w:rPr>
          <w:rFonts w:ascii="Arial" w:hAnsi="Arial"/>
          <w:b/>
          <w:sz w:val="22"/>
        </w:rPr>
        <w:t>Meghívó az AMATECHNICA 2026 kiállításra</w:t>
      </w:r>
    </w:p>
    <w:p w14:paraId="5BA4A69F" w14:textId="38CF1B52" w:rsidR="00956844" w:rsidRDefault="00AF5D21" w:rsidP="00956844">
      <w:pPr>
        <w:spacing w:after="120" w:line="360" w:lineRule="auto"/>
        <w:ind w:left="567" w:right="1695"/>
        <w:rPr>
          <w:rFonts w:ascii="Arial" w:hAnsi="Arial" w:cs="Arial"/>
          <w:bCs/>
          <w:sz w:val="22"/>
          <w:szCs w:val="22"/>
        </w:rPr>
      </w:pPr>
      <w:r>
        <w:rPr>
          <w:rFonts w:ascii="Arial" w:hAnsi="Arial"/>
          <w:sz w:val="22"/>
        </w:rPr>
        <w:t xml:space="preserve">Az AMAZONE csoport a 10. vállalati kiállítására, az AMATECHNICA-ra hívja meg vendégeit, amely 2026. május 21-én a hasbergeni főüzemben kerül megrendezésre. Az Agritechnica-újdonságokat ezen a napon a ringben és a mezőn, gyakorlatban is bemutatjuk. A kiterjedt program, amely nagy gépkiállítással, szakmai állomásokkal és beszélgetési lehetőségekkel várja a látogatókat, minden ügyfélnek, felhasználónak és partnernek szól, valamint mindazoknak, akik érdeklődnek a mezőgazdasági jövőbeli kihívásaira adott válaszunk, a jövőbe mutató technológiáink iránt. </w:t>
      </w:r>
    </w:p>
    <w:p w14:paraId="097CCA53" w14:textId="77777777" w:rsidR="004152B8" w:rsidRDefault="004152B8" w:rsidP="00956844">
      <w:pPr>
        <w:spacing w:after="120" w:line="360" w:lineRule="auto"/>
        <w:ind w:left="567" w:right="1695"/>
        <w:rPr>
          <w:rFonts w:ascii="Arial" w:hAnsi="Arial" w:cs="Arial"/>
          <w:bCs/>
          <w:sz w:val="22"/>
          <w:szCs w:val="22"/>
        </w:rPr>
      </w:pPr>
    </w:p>
    <w:p w14:paraId="773C52AD" w14:textId="77777777" w:rsidR="004152B8" w:rsidRDefault="004152B8" w:rsidP="00956844">
      <w:pPr>
        <w:spacing w:after="120" w:line="360" w:lineRule="auto"/>
        <w:ind w:left="567" w:right="1695"/>
        <w:rPr>
          <w:rFonts w:ascii="Arial" w:hAnsi="Arial" w:cs="Arial"/>
          <w:bCs/>
          <w:sz w:val="22"/>
          <w:szCs w:val="22"/>
        </w:rPr>
      </w:pPr>
    </w:p>
    <w:p w14:paraId="1395077E" w14:textId="582C5246" w:rsidR="003D249D" w:rsidRDefault="003D249D">
      <w:pPr>
        <w:rPr>
          <w:rFonts w:ascii="Arial" w:hAnsi="Arial" w:cs="Arial"/>
          <w:bCs/>
          <w:sz w:val="22"/>
          <w:szCs w:val="22"/>
        </w:rPr>
      </w:pPr>
      <w:r>
        <w:rPr>
          <w:rFonts w:ascii="Arial" w:hAnsi="Arial" w:cs="Arial"/>
          <w:bCs/>
          <w:sz w:val="22"/>
          <w:szCs w:val="22"/>
        </w:rPr>
        <w:br w:type="page"/>
      </w:r>
    </w:p>
    <w:p w14:paraId="54F60E29" w14:textId="77777777" w:rsidR="003D249D" w:rsidRDefault="003D249D" w:rsidP="003D249D">
      <w:pPr>
        <w:spacing w:after="120" w:line="360" w:lineRule="auto"/>
        <w:ind w:left="567" w:right="1695"/>
        <w:rPr>
          <w:rFonts w:ascii="Arial" w:hAnsi="Arial" w:cs="Arial"/>
          <w:bCs/>
          <w:sz w:val="22"/>
          <w:szCs w:val="22"/>
        </w:rPr>
      </w:pPr>
      <w:r>
        <w:rPr>
          <w:rFonts w:ascii="Arial" w:hAnsi="Arial" w:cs="Arial"/>
          <w:bCs/>
          <w:noProof/>
          <w:sz w:val="22"/>
          <w:szCs w:val="22"/>
        </w:rPr>
        <w:lastRenderedPageBreak/>
        <w:drawing>
          <wp:inline distT="0" distB="0" distL="0" distR="0" wp14:anchorId="72D49A1E" wp14:editId="0E125E3E">
            <wp:extent cx="4572000" cy="3429000"/>
            <wp:effectExtent l="0" t="0" r="0" b="0"/>
            <wp:docPr id="517027504" name="Grafik 3" descr="Ein Bild, das Person, Jeans, Menschliches Gesicht, Lächel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027504" name="Grafik 3" descr="Ein Bild, das Person, Jeans, Menschliches Gesicht, Lächeln enthält.&#10;&#10;KI-generierte Inhalte können fehlerhaft sei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7E8A26A3" w14:textId="7CE7A1A2" w:rsidR="003D249D" w:rsidRDefault="003D249D" w:rsidP="003D249D">
      <w:pPr>
        <w:spacing w:after="120" w:line="360" w:lineRule="auto"/>
        <w:ind w:left="567" w:right="1695"/>
        <w:rPr>
          <w:rFonts w:ascii="Arial" w:eastAsia="Arial" w:hAnsi="Arial" w:cs="Arial"/>
          <w:sz w:val="22"/>
          <w:szCs w:val="22"/>
        </w:rPr>
      </w:pPr>
      <w:r>
        <w:rPr>
          <w:rFonts w:ascii="Arial" w:hAnsi="Arial"/>
        </w:rPr>
        <w:t>Christian Dreyer</w:t>
      </w:r>
      <w:r>
        <w:rPr>
          <w:rFonts w:ascii="Arial" w:hAnsi="Arial"/>
        </w:rPr>
        <w:t xml:space="preserve"> </w:t>
      </w:r>
      <w:r>
        <w:rPr>
          <w:rFonts w:ascii="Arial" w:hAnsi="Arial"/>
        </w:rPr>
        <w:t>és Dr. Justus Dreyer, az AMAZONE csoport vezérigazgatói és tulajdonosai.</w:t>
      </w:r>
      <w:r>
        <w:rPr>
          <w:rFonts w:ascii="Arial" w:eastAsia="Arial" w:hAnsi="Arial" w:cs="Arial"/>
          <w:sz w:val="22"/>
          <w:szCs w:val="22"/>
        </w:rPr>
        <w:t xml:space="preserve"> </w:t>
      </w:r>
    </w:p>
    <w:p w14:paraId="14F94310" w14:textId="77777777" w:rsidR="003D249D" w:rsidRDefault="003D249D" w:rsidP="003D249D">
      <w:pPr>
        <w:spacing w:after="120" w:line="360" w:lineRule="auto"/>
        <w:ind w:left="567" w:right="1695"/>
        <w:rPr>
          <w:rFonts w:ascii="Arial" w:hAnsi="Arial" w:cs="Arial"/>
          <w:bCs/>
          <w:sz w:val="22"/>
          <w:szCs w:val="22"/>
        </w:rPr>
      </w:pPr>
    </w:p>
    <w:p w14:paraId="398E7C6D" w14:textId="77777777" w:rsidR="003D249D" w:rsidRDefault="003D249D" w:rsidP="003D249D">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0CEAAF5F" wp14:editId="71B638FA">
            <wp:extent cx="4572000" cy="2926243"/>
            <wp:effectExtent l="0" t="0" r="0" b="7620"/>
            <wp:docPr id="1853238738" name="Grafik 5" descr="Ein Bild, das Himmel, Gras, draußen, 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38738" name="Grafik 5" descr="Ein Bild, das Himmel, Gras, draußen, Fahrzeug enthält.&#10;&#10;KI-generierte Inhalte können fehlerhaft sein."/>
                    <pic:cNvPicPr>
                      <a:picLocks noChangeAspect="1" noChangeArrowheads="1"/>
                    </pic:cNvPicPr>
                  </pic:nvPicPr>
                  <pic:blipFill rotWithShape="1">
                    <a:blip r:embed="rId9">
                      <a:extLst>
                        <a:ext uri="{28A0092B-C50C-407E-A947-70E740481C1C}">
                          <a14:useLocalDpi xmlns:a14="http://schemas.microsoft.com/office/drawing/2010/main" val="0"/>
                        </a:ext>
                      </a:extLst>
                    </a:blip>
                    <a:srcRect l="12452" b="15791"/>
                    <a:stretch>
                      <a:fillRect/>
                    </a:stretch>
                  </pic:blipFill>
                  <pic:spPr bwMode="auto">
                    <a:xfrm>
                      <a:off x="0" y="0"/>
                      <a:ext cx="4572000" cy="2926243"/>
                    </a:xfrm>
                    <a:prstGeom prst="rect">
                      <a:avLst/>
                    </a:prstGeom>
                    <a:noFill/>
                    <a:ln>
                      <a:noFill/>
                    </a:ln>
                    <a:extLst>
                      <a:ext uri="{53640926-AAD7-44D8-BBD7-CCE9431645EC}">
                        <a14:shadowObscured xmlns:a14="http://schemas.microsoft.com/office/drawing/2010/main"/>
                      </a:ext>
                    </a:extLst>
                  </pic:spPr>
                </pic:pic>
              </a:graphicData>
            </a:graphic>
          </wp:inline>
        </w:drawing>
      </w:r>
    </w:p>
    <w:p w14:paraId="2A48439B" w14:textId="38BED85D" w:rsidR="003D249D" w:rsidRPr="003E3010" w:rsidRDefault="003D249D" w:rsidP="00625CDB">
      <w:pPr>
        <w:spacing w:after="120" w:line="360" w:lineRule="auto"/>
        <w:ind w:left="567" w:right="1695"/>
        <w:rPr>
          <w:rFonts w:ascii="Arial" w:eastAsia="Arial" w:hAnsi="Arial" w:cs="Arial"/>
        </w:rPr>
      </w:pPr>
      <w:r>
        <w:rPr>
          <w:rFonts w:ascii="Arial" w:eastAsia="Arial" w:hAnsi="Arial" w:cs="Arial"/>
        </w:rPr>
        <w:t xml:space="preserve">ZA-TS 01 AutoSpread - </w:t>
      </w:r>
      <w:r w:rsidRPr="00E63369">
        <w:rPr>
          <w:rFonts w:ascii="Arial" w:eastAsia="Arial" w:hAnsi="Arial" w:cs="Arial"/>
        </w:rPr>
        <w:t>A műtrágyaszóró autonóm beállítása a tényleges szórási kép mérésével</w:t>
      </w:r>
      <w:r w:rsidR="00625CDB">
        <w:rPr>
          <w:rFonts w:ascii="Arial" w:eastAsia="Arial" w:hAnsi="Arial" w:cs="Arial"/>
        </w:rPr>
        <w:t>.</w:t>
      </w:r>
    </w:p>
    <w:p w14:paraId="31565B44" w14:textId="77777777" w:rsidR="003D249D" w:rsidRDefault="003D249D" w:rsidP="003D249D">
      <w:pPr>
        <w:spacing w:after="120" w:line="360" w:lineRule="auto"/>
        <w:ind w:left="567" w:right="1695"/>
        <w:rPr>
          <w:rFonts w:ascii="Arial" w:hAnsi="Arial" w:cs="Arial"/>
          <w:bCs/>
          <w:sz w:val="22"/>
          <w:szCs w:val="22"/>
        </w:rPr>
      </w:pPr>
      <w:r>
        <w:rPr>
          <w:rFonts w:ascii="Arial" w:hAnsi="Arial" w:cs="Arial"/>
          <w:bCs/>
          <w:noProof/>
          <w:sz w:val="22"/>
          <w:szCs w:val="22"/>
        </w:rPr>
        <w:lastRenderedPageBreak/>
        <w:drawing>
          <wp:inline distT="0" distB="0" distL="0" distR="0" wp14:anchorId="6DD77F77" wp14:editId="76B4C175">
            <wp:extent cx="4571138" cy="3194463"/>
            <wp:effectExtent l="0" t="0" r="1270" b="6350"/>
            <wp:docPr id="1696958220" name="Grafik 7" descr="Ein Bild, das Himmel, draußen, Farm,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958220" name="Grafik 7" descr="Ein Bild, das Himmel, draußen, Farm, Traktor enthält.&#10;&#10;KI-generierte Inhalte können fehlerhaft sein."/>
                    <pic:cNvPicPr>
                      <a:picLocks noChangeAspect="1" noChangeArrowheads="1"/>
                    </pic:cNvPicPr>
                  </pic:nvPicPr>
                  <pic:blipFill rotWithShape="1">
                    <a:blip r:embed="rId10">
                      <a:extLst>
                        <a:ext uri="{28A0092B-C50C-407E-A947-70E740481C1C}">
                          <a14:useLocalDpi xmlns:a14="http://schemas.microsoft.com/office/drawing/2010/main" val="0"/>
                        </a:ext>
                      </a:extLst>
                    </a:blip>
                    <a:srcRect t="12537" b="3140"/>
                    <a:stretch>
                      <a:fillRect/>
                    </a:stretch>
                  </pic:blipFill>
                  <pic:spPr bwMode="auto">
                    <a:xfrm>
                      <a:off x="0" y="0"/>
                      <a:ext cx="4572000" cy="3195066"/>
                    </a:xfrm>
                    <a:prstGeom prst="rect">
                      <a:avLst/>
                    </a:prstGeom>
                    <a:noFill/>
                    <a:ln>
                      <a:noFill/>
                    </a:ln>
                    <a:extLst>
                      <a:ext uri="{53640926-AAD7-44D8-BBD7-CCE9431645EC}">
                        <a14:shadowObscured xmlns:a14="http://schemas.microsoft.com/office/drawing/2010/main"/>
                      </a:ext>
                    </a:extLst>
                  </pic:spPr>
                </pic:pic>
              </a:graphicData>
            </a:graphic>
          </wp:inline>
        </w:drawing>
      </w:r>
    </w:p>
    <w:p w14:paraId="58F7FDE4" w14:textId="1832ECF5" w:rsidR="003D249D" w:rsidRDefault="003D249D" w:rsidP="003D249D">
      <w:pPr>
        <w:spacing w:after="120" w:line="360" w:lineRule="auto"/>
        <w:ind w:left="567" w:right="1695"/>
        <w:rPr>
          <w:rFonts w:ascii="Arial" w:eastAsia="Arial" w:hAnsi="Arial" w:cs="Arial"/>
        </w:rPr>
      </w:pPr>
      <w:r>
        <w:rPr>
          <w:rFonts w:ascii="Arial" w:hAnsi="Arial" w:cs="Arial"/>
          <w:bCs/>
          <w:sz w:val="22"/>
          <w:szCs w:val="22"/>
        </w:rPr>
        <w:t xml:space="preserve">Catros 12003-2TX - </w:t>
      </w:r>
      <w:r w:rsidR="00625CDB" w:rsidRPr="000C41DF">
        <w:rPr>
          <w:rFonts w:ascii="Arial" w:eastAsia="Arial" w:hAnsi="Arial" w:cs="Arial"/>
        </w:rPr>
        <w:t>Maximális teljesítmény a 12 m-es munkaszélességnek és az akár 18 km/h munkasebességnek köszönhetően.</w:t>
      </w:r>
    </w:p>
    <w:p w14:paraId="3CD40AE4" w14:textId="77777777" w:rsidR="003D249D" w:rsidRDefault="003D249D" w:rsidP="003D249D">
      <w:pPr>
        <w:spacing w:after="120" w:line="360" w:lineRule="auto"/>
        <w:ind w:left="567" w:right="1695"/>
        <w:rPr>
          <w:rFonts w:ascii="Arial" w:hAnsi="Arial" w:cs="Arial"/>
          <w:bCs/>
          <w:sz w:val="22"/>
          <w:szCs w:val="22"/>
        </w:rPr>
      </w:pPr>
    </w:p>
    <w:p w14:paraId="2DB2985B" w14:textId="77777777" w:rsidR="003D249D" w:rsidRDefault="003D249D" w:rsidP="003D249D">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1EB40538" wp14:editId="0F6EA26A">
            <wp:extent cx="4572000" cy="3238262"/>
            <wp:effectExtent l="0" t="0" r="0" b="635"/>
            <wp:docPr id="1248944530" name="Grafik 8" descr="Ein Bild, das draußen, Farm, Gras,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944530" name="Grafik 8" descr="Ein Bild, das draußen, Farm, Gras, Traktor enthält.&#10;&#10;KI-generierte Inhalte können fehlerhaft sei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0" cy="3238262"/>
                    </a:xfrm>
                    <a:prstGeom prst="rect">
                      <a:avLst/>
                    </a:prstGeom>
                    <a:noFill/>
                    <a:ln>
                      <a:noFill/>
                    </a:ln>
                  </pic:spPr>
                </pic:pic>
              </a:graphicData>
            </a:graphic>
          </wp:inline>
        </w:drawing>
      </w:r>
    </w:p>
    <w:p w14:paraId="378BB87F" w14:textId="3CAB5CB1" w:rsidR="003D249D" w:rsidRDefault="00625CDB" w:rsidP="003D249D">
      <w:pPr>
        <w:spacing w:after="120" w:line="360" w:lineRule="auto"/>
        <w:ind w:left="567" w:right="1695"/>
        <w:rPr>
          <w:rFonts w:ascii="Arial" w:eastAsia="Arial" w:hAnsi="Arial" w:cs="Arial"/>
        </w:rPr>
      </w:pPr>
      <w:r w:rsidRPr="00DB6E80">
        <w:rPr>
          <w:rFonts w:ascii="Arial" w:eastAsia="Arial" w:hAnsi="Arial" w:cs="Arial"/>
        </w:rPr>
        <w:t>A nagy teljesítményű Condor 9002-2TC áttekinthető és fordulékony marad a kompakt váznak köszönhetően</w:t>
      </w:r>
      <w:r w:rsidR="003D249D">
        <w:rPr>
          <w:rFonts w:ascii="Arial" w:eastAsia="Arial" w:hAnsi="Arial" w:cs="Arial"/>
        </w:rPr>
        <w:t>.</w:t>
      </w:r>
    </w:p>
    <w:p w14:paraId="0631A706" w14:textId="77777777" w:rsidR="003D249D" w:rsidRDefault="003D249D" w:rsidP="003D249D">
      <w:pPr>
        <w:spacing w:after="120" w:line="360" w:lineRule="auto"/>
        <w:ind w:left="567" w:right="1695"/>
        <w:rPr>
          <w:rFonts w:ascii="Arial" w:hAnsi="Arial" w:cs="Arial"/>
          <w:bCs/>
          <w:sz w:val="22"/>
          <w:szCs w:val="22"/>
        </w:rPr>
      </w:pPr>
      <w:r>
        <w:rPr>
          <w:rFonts w:ascii="Arial" w:eastAsia="Arial" w:hAnsi="Arial" w:cs="Arial"/>
          <w:noProof/>
        </w:rPr>
        <w:lastRenderedPageBreak/>
        <w:drawing>
          <wp:inline distT="0" distB="0" distL="0" distR="0" wp14:anchorId="50EC9619" wp14:editId="22596831">
            <wp:extent cx="4572000" cy="3426980"/>
            <wp:effectExtent l="0" t="0" r="0" b="2540"/>
            <wp:docPr id="586064988" name="Grafik 11" descr="Ein Bild, das draußen, Gras, Baum, Transpo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064988" name="Grafik 11" descr="Ein Bild, das draußen, Gras, Baum, Transport enthält.&#10;&#10;KI-generierte Inhalte können fehlerhaft sei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000" cy="3426980"/>
                    </a:xfrm>
                    <a:prstGeom prst="rect">
                      <a:avLst/>
                    </a:prstGeom>
                    <a:noFill/>
                    <a:ln>
                      <a:noFill/>
                    </a:ln>
                  </pic:spPr>
                </pic:pic>
              </a:graphicData>
            </a:graphic>
          </wp:inline>
        </w:drawing>
      </w:r>
    </w:p>
    <w:p w14:paraId="39E13E36" w14:textId="2A6801C6" w:rsidR="003D249D" w:rsidRDefault="003D249D" w:rsidP="003D249D">
      <w:pPr>
        <w:spacing w:after="120" w:line="360" w:lineRule="auto"/>
        <w:ind w:left="567" w:right="1695"/>
        <w:rPr>
          <w:rFonts w:ascii="Arial" w:hAnsi="Arial" w:cs="Arial"/>
          <w:bCs/>
          <w:sz w:val="22"/>
          <w:szCs w:val="22"/>
        </w:rPr>
      </w:pPr>
      <w:r>
        <w:rPr>
          <w:rFonts w:ascii="Arial" w:hAnsi="Arial" w:cs="Arial"/>
          <w:bCs/>
          <w:sz w:val="22"/>
          <w:szCs w:val="22"/>
        </w:rPr>
        <w:t xml:space="preserve">Profihopper 1250 </w:t>
      </w:r>
      <w:r w:rsidR="00A56406" w:rsidRPr="00A56406">
        <w:rPr>
          <w:rFonts w:ascii="Arial" w:hAnsi="Arial"/>
        </w:rPr>
        <w:t xml:space="preserve">rovarriasztóval </w:t>
      </w:r>
      <w:r>
        <w:rPr>
          <w:rFonts w:ascii="Arial" w:hAnsi="Arial" w:cs="Arial"/>
          <w:bCs/>
          <w:sz w:val="22"/>
          <w:szCs w:val="22"/>
        </w:rPr>
        <w:t>InsectGuard</w:t>
      </w:r>
    </w:p>
    <w:p w14:paraId="111C7DD4" w14:textId="77777777" w:rsidR="003D249D" w:rsidRDefault="003D249D" w:rsidP="003D249D">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07BF90F5" wp14:editId="5B28C81E">
            <wp:extent cx="4572000" cy="3377792"/>
            <wp:effectExtent l="0" t="0" r="0" b="0"/>
            <wp:docPr id="752900949" name="Grafik 4" descr="Ein Bild, das Fahrzeug, draußen, Transport, Gra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00949" name="Grafik 4" descr="Ein Bild, das Fahrzeug, draußen, Transport, Gras enthält.&#10;&#10;KI-generierte Inhalte können fehlerhaft sein."/>
                    <pic:cNvPicPr>
                      <a:picLocks noChangeAspect="1" noChangeArrowheads="1"/>
                    </pic:cNvPicPr>
                  </pic:nvPicPr>
                  <pic:blipFill rotWithShape="1">
                    <a:blip r:embed="rId13">
                      <a:extLst>
                        <a:ext uri="{28A0092B-C50C-407E-A947-70E740481C1C}">
                          <a14:useLocalDpi xmlns:a14="http://schemas.microsoft.com/office/drawing/2010/main" val="0"/>
                        </a:ext>
                      </a:extLst>
                    </a:blip>
                    <a:srcRect l="16886" t="10117" r="14546" b="13990"/>
                    <a:stretch>
                      <a:fillRect/>
                    </a:stretch>
                  </pic:blipFill>
                  <pic:spPr bwMode="auto">
                    <a:xfrm>
                      <a:off x="0" y="0"/>
                      <a:ext cx="4572000" cy="3377792"/>
                    </a:xfrm>
                    <a:prstGeom prst="rect">
                      <a:avLst/>
                    </a:prstGeom>
                    <a:noFill/>
                    <a:ln>
                      <a:noFill/>
                    </a:ln>
                    <a:extLst>
                      <a:ext uri="{53640926-AAD7-44D8-BBD7-CCE9431645EC}">
                        <a14:shadowObscured xmlns:a14="http://schemas.microsoft.com/office/drawing/2010/main"/>
                      </a:ext>
                    </a:extLst>
                  </pic:spPr>
                </pic:pic>
              </a:graphicData>
            </a:graphic>
          </wp:inline>
        </w:drawing>
      </w:r>
    </w:p>
    <w:p w14:paraId="500BE171" w14:textId="63649139" w:rsidR="003D249D" w:rsidRPr="00956844" w:rsidRDefault="003D249D" w:rsidP="00A56406">
      <w:pPr>
        <w:spacing w:after="120" w:line="360" w:lineRule="auto"/>
        <w:ind w:left="567" w:right="1695"/>
        <w:rPr>
          <w:rFonts w:ascii="Arial" w:hAnsi="Arial" w:cs="Arial"/>
          <w:bCs/>
          <w:sz w:val="22"/>
          <w:szCs w:val="22"/>
        </w:rPr>
      </w:pPr>
      <w:r>
        <w:rPr>
          <w:rFonts w:ascii="Arial" w:hAnsi="Arial" w:cs="Arial"/>
          <w:bCs/>
          <w:sz w:val="22"/>
          <w:szCs w:val="22"/>
        </w:rPr>
        <w:t xml:space="preserve">EasyTram – </w:t>
      </w:r>
      <w:r w:rsidR="00A56406" w:rsidRPr="00A56406">
        <w:rPr>
          <w:rFonts w:ascii="Arial" w:hAnsi="Arial" w:cs="Arial"/>
          <w:bCs/>
          <w:sz w:val="22"/>
          <w:szCs w:val="22"/>
        </w:rPr>
        <w:t>Művelőutak az alkalmazási térképek szerint</w:t>
      </w:r>
      <w:r w:rsidR="00A56406" w:rsidRPr="00A56406">
        <w:rPr>
          <w:rFonts w:ascii="Arial" w:hAnsi="Arial" w:cs="Arial"/>
          <w:bCs/>
          <w:sz w:val="22"/>
          <w:szCs w:val="22"/>
        </w:rPr>
        <w:t xml:space="preserve">. </w:t>
      </w:r>
      <w:r w:rsidR="00A56406" w:rsidRPr="00A56406">
        <w:rPr>
          <w:rFonts w:ascii="Arial" w:hAnsi="Arial" w:cs="Arial"/>
          <w:bCs/>
          <w:sz w:val="22"/>
          <w:szCs w:val="22"/>
        </w:rPr>
        <w:t>az erózió ellen védő domboldali ferde vetéstől egészen a járműnyomoktól független vetési irányi</w:t>
      </w:r>
      <w:r w:rsidR="00A56406" w:rsidRPr="00A56406">
        <w:rPr>
          <w:rFonts w:ascii="Arial" w:hAnsi="Arial" w:cs="Arial"/>
          <w:bCs/>
          <w:sz w:val="22"/>
          <w:szCs w:val="22"/>
        </w:rPr>
        <w:t>g.</w:t>
      </w:r>
    </w:p>
    <w:p w14:paraId="375D2C36" w14:textId="77777777" w:rsidR="004152B8" w:rsidRDefault="004152B8" w:rsidP="00956844">
      <w:pPr>
        <w:spacing w:after="120" w:line="360" w:lineRule="auto"/>
        <w:ind w:left="567" w:right="1695"/>
        <w:rPr>
          <w:rFonts w:ascii="Arial" w:hAnsi="Arial" w:cs="Arial"/>
          <w:bCs/>
          <w:sz w:val="22"/>
          <w:szCs w:val="22"/>
        </w:rPr>
      </w:pPr>
    </w:p>
    <w:p w14:paraId="6AF7823C" w14:textId="344C2904" w:rsidR="003D249D" w:rsidRDefault="003D249D">
      <w:pPr>
        <w:rPr>
          <w:rFonts w:ascii="Arial" w:hAnsi="Arial" w:cs="Arial"/>
          <w:bCs/>
          <w:sz w:val="22"/>
          <w:szCs w:val="22"/>
        </w:rPr>
      </w:pPr>
      <w:r>
        <w:rPr>
          <w:rFonts w:ascii="Arial" w:hAnsi="Arial" w:cs="Arial"/>
          <w:bCs/>
          <w:sz w:val="22"/>
          <w:szCs w:val="22"/>
        </w:rPr>
        <w:br w:type="page"/>
      </w:r>
    </w:p>
    <w:p w14:paraId="68CE439C" w14:textId="77777777" w:rsidR="003D249D" w:rsidRPr="00956844" w:rsidRDefault="003D249D" w:rsidP="00956844">
      <w:pPr>
        <w:spacing w:after="120" w:line="360" w:lineRule="auto"/>
        <w:ind w:left="567" w:right="1695"/>
        <w:rPr>
          <w:rFonts w:ascii="Arial" w:hAnsi="Arial" w:cs="Arial"/>
          <w:bCs/>
          <w:sz w:val="22"/>
          <w:szCs w:val="22"/>
        </w:rPr>
      </w:pPr>
    </w:p>
    <w:p w14:paraId="043C5AD9" w14:textId="480DD10C" w:rsidR="008137DC" w:rsidRDefault="008137DC">
      <w:pPr>
        <w:rPr>
          <w:rFonts w:ascii="Arial" w:hAnsi="Arial" w:cs="Arial"/>
          <w:bCs/>
        </w:rPr>
      </w:pPr>
    </w:p>
    <w:p w14:paraId="49D98C6C"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Az AMAZONE-ról</w:t>
      </w:r>
    </w:p>
    <w:p w14:paraId="39ECEB71" w14:textId="68260784"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 49205 Hasbergen-gastei székhelyű AMAZONEN-WERKE H. DREYER SE &amp; Co. KG vállalat mezőgépek és kommunális gépek gyártásával foglalkozik. A tulajdonos által vezetett vállalat </w:t>
      </w:r>
      <w:r w:rsidR="00A56406">
        <w:rPr>
          <w:rFonts w:ascii="Arial" w:hAnsi="Arial"/>
          <w:color w:val="808080" w:themeColor="background1" w:themeShade="80"/>
          <w:sz w:val="20"/>
        </w:rPr>
        <w:t>8</w:t>
      </w:r>
      <w:r>
        <w:rPr>
          <w:rFonts w:ascii="Arial" w:hAnsi="Arial"/>
          <w:color w:val="808080" w:themeColor="background1" w:themeShade="80"/>
          <w:sz w:val="20"/>
        </w:rPr>
        <w:t xml:space="preserve"> gyártási telephelyen, a Global Parts Centerben és a Global Machinery Centerben mintegy 2700 alkalmazottat foglalkoztat. Termékválasztékában talajművelő gépek, vetőgépek, műtrágyaszórók, permetezőgépek és kultivátorok szerepelnek. Ezen alapkoncepciók mentén tevékenykedve az AMAZONE mára az „intelligens növénytermesztés” szakértőjévé vált a mezőgazdaságban. Az AMAZONE sokoldalúan használható kommunális gépeket kínál parkok és zöldfelületek ápolásához és téli úttakarításhoz. További információk: </w:t>
      </w:r>
      <w:hyperlink r:id="rId14" w:history="1">
        <w:r w:rsidR="00A56406" w:rsidRPr="00B34A04">
          <w:rPr>
            <w:rStyle w:val="Hyperlink"/>
            <w:rFonts w:ascii="Arial" w:hAnsi="Arial"/>
            <w:sz w:val="20"/>
          </w:rPr>
          <w:t>www.amazone.hu</w:t>
        </w:r>
      </w:hyperlink>
    </w:p>
    <w:p w14:paraId="51113095" w14:textId="77777777" w:rsidR="00A46482" w:rsidRDefault="00A42ED2" w:rsidP="000B2956">
      <w:pPr>
        <w:tabs>
          <w:tab w:val="left" w:pos="3550"/>
        </w:tabs>
        <w:spacing w:line="360" w:lineRule="auto"/>
        <w:ind w:left="567" w:right="1128"/>
      </w:pPr>
      <w:r>
        <w:rPr>
          <w:noProof/>
          <w:color w:val="0563C1"/>
        </w:rPr>
        <w:drawing>
          <wp:inline distT="0" distB="0" distL="0" distR="0" wp14:anchorId="1B819880" wp14:editId="55C42E35">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22D7A93" wp14:editId="05C432A5">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2D7A43B" wp14:editId="35C43F6E">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C22A30" wp14:editId="67D95B5C">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892D627" wp14:editId="542E6810">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6746ABB7" w14:textId="77777777" w:rsidR="009D40E0" w:rsidRDefault="009D40E0" w:rsidP="000B2956">
      <w:pPr>
        <w:tabs>
          <w:tab w:val="left" w:pos="3550"/>
        </w:tabs>
        <w:spacing w:line="360" w:lineRule="auto"/>
        <w:ind w:left="567" w:right="1128"/>
      </w:pPr>
    </w:p>
    <w:p w14:paraId="2E42F48B" w14:textId="77777777" w:rsidR="009D40E0" w:rsidRPr="00D27732" w:rsidRDefault="009D40E0" w:rsidP="009D40E0">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Az ábrák, a tartalom és a műszaki adatok csak tájékoztató jellegűek, és felszereltségtől függően eltérhetnek. Az országonkénti közúti közlekedési előírások (KRESZ) érvényes rendelkezéseit be kell tartani, emiatt előfordulhat, hogy külön engedélyeztetés szükséges. Ellenőrizni kell a traktorok megengedett tengelyterhelését és össztömegét. A felsorolt kombinációs lehetőségek nem minden gyártmányú traktor esetében valósíthatók meg.</w:t>
      </w:r>
    </w:p>
    <w:p w14:paraId="4F0CDC18" w14:textId="77777777" w:rsidR="009D40E0" w:rsidRDefault="009D40E0" w:rsidP="000B2956">
      <w:pPr>
        <w:tabs>
          <w:tab w:val="left" w:pos="3550"/>
        </w:tabs>
        <w:spacing w:line="360" w:lineRule="auto"/>
        <w:ind w:left="567" w:right="1128"/>
        <w:rPr>
          <w:rFonts w:ascii="Arial" w:hAnsi="Arial" w:cs="Arial"/>
          <w:bCs/>
          <w:color w:val="808080" w:themeColor="background1" w:themeShade="80"/>
          <w:sz w:val="20"/>
          <w:szCs w:val="20"/>
        </w:rPr>
      </w:pPr>
    </w:p>
    <w:sectPr w:rsidR="009D40E0" w:rsidSect="004152B8">
      <w:headerReference w:type="default" r:id="rId30"/>
      <w:footerReference w:type="default" r:id="rId31"/>
      <w:pgSz w:w="11901" w:h="16840" w:code="9"/>
      <w:pgMar w:top="1530" w:right="567" w:bottom="171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837D7B" w14:textId="77777777" w:rsidR="007A4C84" w:rsidRDefault="007A4C84">
      <w:r>
        <w:separator/>
      </w:r>
    </w:p>
  </w:endnote>
  <w:endnote w:type="continuationSeparator" w:id="0">
    <w:p w14:paraId="3DAB93BD" w14:textId="77777777" w:rsidR="007A4C84" w:rsidRDefault="007A4C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189D7"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F69DF04" wp14:editId="2B9D8308">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2E84D20" w14:textId="77777777" w:rsidR="005E0980" w:rsidRPr="0093254A" w:rsidRDefault="005E0980" w:rsidP="006F7755">
                          <w:pPr>
                            <w:ind w:right="57"/>
                            <w:jc w:val="right"/>
                            <w:rPr>
                              <w:rFonts w:ascii="Arial" w:hAnsi="Arial"/>
                              <w:sz w:val="20"/>
                            </w:rPr>
                          </w:pP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oldal</w:t>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69DF04"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72E84D20" w14:textId="77777777" w:rsidR="005E0980" w:rsidRPr="0093254A" w:rsidRDefault="005E0980" w:rsidP="006F7755">
                    <w:pPr>
                      <w:ind w:right="57"/>
                      <w:jc w:val="right"/>
                      <w:rPr>
                        <w:rFonts w:ascii="Arial" w:hAnsi="Arial"/>
                        <w:sz w:val="20"/>
                      </w:rPr>
                    </w:pP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oldal</w:t>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54B896EE" wp14:editId="48831E2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D581DFC"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69296588" wp14:editId="742913A8">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1640928"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6E3FA88" wp14:editId="530F1FD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CF23994"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3397BEC7" w14:textId="15928CDC" w:rsidR="005E0980" w:rsidRPr="00D744EF" w:rsidRDefault="005E0980" w:rsidP="006F7755">
                          <w:pPr>
                            <w:spacing w:line="280" w:lineRule="exact"/>
                            <w:rPr>
                              <w:rFonts w:ascii="Arial" w:hAnsi="Arial"/>
                              <w:spacing w:val="2"/>
                              <w:sz w:val="20"/>
                            </w:rPr>
                          </w:pPr>
                          <w:r>
                            <w:rPr>
                              <w:rFonts w:ascii="Arial" w:hAnsi="Arial"/>
                              <w:sz w:val="20"/>
                            </w:rPr>
                            <w:t xml:space="preserve">Telefon +49 (0)5405 501-0 </w:t>
                          </w:r>
                          <w:r>
                            <w:rPr>
                              <w:rFonts w:ascii="Arial" w:hAnsi="Arial"/>
                              <w:sz w:val="20"/>
                            </w:rPr>
                            <w:t>∙ amazone@amazone.de ∙ www.amazone.</w:t>
                          </w:r>
                          <w:r w:rsidR="00A56406">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E3FA88"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3CF23994"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3397BEC7" w14:textId="15928CDC" w:rsidR="005E0980" w:rsidRPr="00D744EF" w:rsidRDefault="005E0980" w:rsidP="006F7755">
                    <w:pPr>
                      <w:spacing w:line="280" w:lineRule="exact"/>
                      <w:rPr>
                        <w:rFonts w:ascii="Arial" w:hAnsi="Arial"/>
                        <w:spacing w:val="2"/>
                        <w:sz w:val="20"/>
                      </w:rPr>
                    </w:pPr>
                    <w:r>
                      <w:rPr>
                        <w:rFonts w:ascii="Arial" w:hAnsi="Arial"/>
                        <w:sz w:val="20"/>
                      </w:rPr>
                      <w:t xml:space="preserve">Telefon +49 (0)5405 501-0 </w:t>
                    </w:r>
                    <w:r>
                      <w:rPr>
                        <w:rFonts w:ascii="Arial" w:hAnsi="Arial"/>
                        <w:sz w:val="20"/>
                      </w:rPr>
                      <w:t>∙ amazone@amazone.de ∙ www.amazone.</w:t>
                    </w:r>
                    <w:r w:rsidR="00A56406">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896A25" w14:textId="77777777" w:rsidR="007A4C84" w:rsidRDefault="007A4C84">
      <w:r>
        <w:separator/>
      </w:r>
    </w:p>
  </w:footnote>
  <w:footnote w:type="continuationSeparator" w:id="0">
    <w:p w14:paraId="60589B76" w14:textId="77777777" w:rsidR="007A4C84" w:rsidRDefault="007A4C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B1ACA"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5F5B0D81" wp14:editId="4321F989">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44DB7D" w14:textId="43F1196A"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2026. februári sajtóközlemény</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F5B0D8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0644DB7D" w14:textId="43F1196A"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2026. februári sajtóközlemény</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096ED749" wp14:editId="7C45CF2D">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ACFB34"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1D29F260" wp14:editId="6D441E9F">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2419430"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9579A1E" wp14:editId="60C06184">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AC681E" w14:textId="77777777" w:rsidR="005E0980" w:rsidRPr="00583760" w:rsidRDefault="005E0980" w:rsidP="006F7755">
                          <w:pPr>
                            <w:ind w:left="142"/>
                            <w:rPr>
                              <w:rFonts w:ascii="Arial" w:hAnsi="Arial"/>
                              <w:b/>
                              <w:color w:val="FFFFFF"/>
                              <w:sz w:val="26"/>
                            </w:rPr>
                          </w:pPr>
                          <w:r>
                            <w:rPr>
                              <w:rFonts w:ascii="Arial" w:hAnsi="Arial"/>
                              <w:b/>
                              <w:color w:val="FFFFFF"/>
                              <w:sz w:val="26"/>
                            </w:rPr>
                            <w:t>Sajtóközlemény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579A1E"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48AC681E" w14:textId="77777777" w:rsidR="005E0980" w:rsidRPr="00583760" w:rsidRDefault="005E0980" w:rsidP="006F7755">
                    <w:pPr>
                      <w:ind w:left="142"/>
                      <w:rPr>
                        <w:rFonts w:ascii="Arial" w:hAnsi="Arial"/>
                        <w:b/>
                        <w:color w:val="FFFFFF"/>
                        <w:sz w:val="26"/>
                      </w:rPr>
                    </w:pPr>
                    <w:r>
                      <w:rPr>
                        <w:rFonts w:ascii="Arial" w:hAnsi="Arial"/>
                        <w:b/>
                        <w:color w:val="FFFFFF"/>
                        <w:sz w:val="26"/>
                      </w:rPr>
                      <w:t>Sajtóközlemény</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74EF"/>
    <w:rsid w:val="0000075F"/>
    <w:rsid w:val="000008BF"/>
    <w:rsid w:val="0000280B"/>
    <w:rsid w:val="00003E4F"/>
    <w:rsid w:val="000047C6"/>
    <w:rsid w:val="00004FBD"/>
    <w:rsid w:val="000055DA"/>
    <w:rsid w:val="0000569A"/>
    <w:rsid w:val="00005750"/>
    <w:rsid w:val="000057B1"/>
    <w:rsid w:val="00005A76"/>
    <w:rsid w:val="00006782"/>
    <w:rsid w:val="000120F9"/>
    <w:rsid w:val="00013C90"/>
    <w:rsid w:val="000148C6"/>
    <w:rsid w:val="0001677A"/>
    <w:rsid w:val="00020A73"/>
    <w:rsid w:val="00022927"/>
    <w:rsid w:val="00022EA9"/>
    <w:rsid w:val="000247F3"/>
    <w:rsid w:val="00024BCC"/>
    <w:rsid w:val="00025378"/>
    <w:rsid w:val="00026025"/>
    <w:rsid w:val="000272A1"/>
    <w:rsid w:val="000272F0"/>
    <w:rsid w:val="0003063E"/>
    <w:rsid w:val="0003078C"/>
    <w:rsid w:val="00030BB8"/>
    <w:rsid w:val="00030C49"/>
    <w:rsid w:val="000312E9"/>
    <w:rsid w:val="00031552"/>
    <w:rsid w:val="000323B6"/>
    <w:rsid w:val="00033A08"/>
    <w:rsid w:val="00033B2B"/>
    <w:rsid w:val="00034A5D"/>
    <w:rsid w:val="0003624C"/>
    <w:rsid w:val="000379F2"/>
    <w:rsid w:val="000405EE"/>
    <w:rsid w:val="00041461"/>
    <w:rsid w:val="00042735"/>
    <w:rsid w:val="00042AFB"/>
    <w:rsid w:val="00042EC1"/>
    <w:rsid w:val="000432E0"/>
    <w:rsid w:val="00045886"/>
    <w:rsid w:val="00047BB3"/>
    <w:rsid w:val="00047CDD"/>
    <w:rsid w:val="000507C9"/>
    <w:rsid w:val="00052915"/>
    <w:rsid w:val="00053599"/>
    <w:rsid w:val="0005389A"/>
    <w:rsid w:val="00054904"/>
    <w:rsid w:val="000558D6"/>
    <w:rsid w:val="00056589"/>
    <w:rsid w:val="00057C80"/>
    <w:rsid w:val="00061C4F"/>
    <w:rsid w:val="00061F15"/>
    <w:rsid w:val="00062B82"/>
    <w:rsid w:val="00063402"/>
    <w:rsid w:val="00063AE7"/>
    <w:rsid w:val="00064392"/>
    <w:rsid w:val="00064C64"/>
    <w:rsid w:val="00065CAA"/>
    <w:rsid w:val="00066F1F"/>
    <w:rsid w:val="00070765"/>
    <w:rsid w:val="00070C11"/>
    <w:rsid w:val="00072139"/>
    <w:rsid w:val="0007256B"/>
    <w:rsid w:val="00072EC7"/>
    <w:rsid w:val="00073DE2"/>
    <w:rsid w:val="00074193"/>
    <w:rsid w:val="0007594F"/>
    <w:rsid w:val="00080817"/>
    <w:rsid w:val="000817FB"/>
    <w:rsid w:val="000842C2"/>
    <w:rsid w:val="00084480"/>
    <w:rsid w:val="00085DC9"/>
    <w:rsid w:val="00092A95"/>
    <w:rsid w:val="000938D4"/>
    <w:rsid w:val="0009438C"/>
    <w:rsid w:val="000944DD"/>
    <w:rsid w:val="00094B4F"/>
    <w:rsid w:val="00095B8B"/>
    <w:rsid w:val="00096E51"/>
    <w:rsid w:val="00096F27"/>
    <w:rsid w:val="000A01F0"/>
    <w:rsid w:val="000A0836"/>
    <w:rsid w:val="000A0B90"/>
    <w:rsid w:val="000A1204"/>
    <w:rsid w:val="000A1774"/>
    <w:rsid w:val="000A1BD9"/>
    <w:rsid w:val="000A333D"/>
    <w:rsid w:val="000A3CE5"/>
    <w:rsid w:val="000A7336"/>
    <w:rsid w:val="000A73A3"/>
    <w:rsid w:val="000A7D09"/>
    <w:rsid w:val="000B031C"/>
    <w:rsid w:val="000B0CEC"/>
    <w:rsid w:val="000B1D61"/>
    <w:rsid w:val="000B229C"/>
    <w:rsid w:val="000B240D"/>
    <w:rsid w:val="000B2956"/>
    <w:rsid w:val="000B4818"/>
    <w:rsid w:val="000B52EE"/>
    <w:rsid w:val="000B539E"/>
    <w:rsid w:val="000B5F6D"/>
    <w:rsid w:val="000B6EBB"/>
    <w:rsid w:val="000B73EC"/>
    <w:rsid w:val="000B73FB"/>
    <w:rsid w:val="000B7C60"/>
    <w:rsid w:val="000C03B9"/>
    <w:rsid w:val="000C100B"/>
    <w:rsid w:val="000C138F"/>
    <w:rsid w:val="000C13A8"/>
    <w:rsid w:val="000C3026"/>
    <w:rsid w:val="000C3A69"/>
    <w:rsid w:val="000C4227"/>
    <w:rsid w:val="000C4A7B"/>
    <w:rsid w:val="000C5C69"/>
    <w:rsid w:val="000C5ECC"/>
    <w:rsid w:val="000C700B"/>
    <w:rsid w:val="000D04A4"/>
    <w:rsid w:val="000D07D1"/>
    <w:rsid w:val="000D0EF1"/>
    <w:rsid w:val="000D1FED"/>
    <w:rsid w:val="000D35C6"/>
    <w:rsid w:val="000D431B"/>
    <w:rsid w:val="000D6400"/>
    <w:rsid w:val="000D7D8C"/>
    <w:rsid w:val="000E3570"/>
    <w:rsid w:val="000E45C0"/>
    <w:rsid w:val="000E65DA"/>
    <w:rsid w:val="000E771E"/>
    <w:rsid w:val="000F2EF4"/>
    <w:rsid w:val="000F42A1"/>
    <w:rsid w:val="000F451A"/>
    <w:rsid w:val="000F4829"/>
    <w:rsid w:val="000F4BDC"/>
    <w:rsid w:val="000F5A03"/>
    <w:rsid w:val="000F6051"/>
    <w:rsid w:val="000F680B"/>
    <w:rsid w:val="00100047"/>
    <w:rsid w:val="0010274B"/>
    <w:rsid w:val="00103228"/>
    <w:rsid w:val="00103E69"/>
    <w:rsid w:val="00105127"/>
    <w:rsid w:val="001062DA"/>
    <w:rsid w:val="0011025F"/>
    <w:rsid w:val="00110789"/>
    <w:rsid w:val="00110EAB"/>
    <w:rsid w:val="00112EDB"/>
    <w:rsid w:val="0011333E"/>
    <w:rsid w:val="00113932"/>
    <w:rsid w:val="00114367"/>
    <w:rsid w:val="00114719"/>
    <w:rsid w:val="0011495E"/>
    <w:rsid w:val="00114C20"/>
    <w:rsid w:val="00114F26"/>
    <w:rsid w:val="0012103F"/>
    <w:rsid w:val="0012269E"/>
    <w:rsid w:val="001238CB"/>
    <w:rsid w:val="00123BBE"/>
    <w:rsid w:val="00125569"/>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4A93"/>
    <w:rsid w:val="00146749"/>
    <w:rsid w:val="00147389"/>
    <w:rsid w:val="001474C3"/>
    <w:rsid w:val="00147A4A"/>
    <w:rsid w:val="00147ECA"/>
    <w:rsid w:val="00150719"/>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0455"/>
    <w:rsid w:val="00182044"/>
    <w:rsid w:val="00185E00"/>
    <w:rsid w:val="00187777"/>
    <w:rsid w:val="00187DF2"/>
    <w:rsid w:val="001926C2"/>
    <w:rsid w:val="00194AE4"/>
    <w:rsid w:val="0019571A"/>
    <w:rsid w:val="001A0746"/>
    <w:rsid w:val="001A09C4"/>
    <w:rsid w:val="001A145D"/>
    <w:rsid w:val="001A3703"/>
    <w:rsid w:val="001A46AA"/>
    <w:rsid w:val="001A4CDA"/>
    <w:rsid w:val="001A4FB1"/>
    <w:rsid w:val="001A588C"/>
    <w:rsid w:val="001A5E5D"/>
    <w:rsid w:val="001A6A59"/>
    <w:rsid w:val="001A7DBD"/>
    <w:rsid w:val="001A7DC4"/>
    <w:rsid w:val="001B0125"/>
    <w:rsid w:val="001B0C18"/>
    <w:rsid w:val="001B45DF"/>
    <w:rsid w:val="001B6114"/>
    <w:rsid w:val="001B650D"/>
    <w:rsid w:val="001B6902"/>
    <w:rsid w:val="001C08A4"/>
    <w:rsid w:val="001C1208"/>
    <w:rsid w:val="001C136F"/>
    <w:rsid w:val="001C1376"/>
    <w:rsid w:val="001C241D"/>
    <w:rsid w:val="001C2C0F"/>
    <w:rsid w:val="001C2C16"/>
    <w:rsid w:val="001C339B"/>
    <w:rsid w:val="001C3878"/>
    <w:rsid w:val="001C3BAA"/>
    <w:rsid w:val="001C4476"/>
    <w:rsid w:val="001C706E"/>
    <w:rsid w:val="001C7171"/>
    <w:rsid w:val="001C79D7"/>
    <w:rsid w:val="001D32FA"/>
    <w:rsid w:val="001D37F0"/>
    <w:rsid w:val="001D5F6F"/>
    <w:rsid w:val="001D6B80"/>
    <w:rsid w:val="001D6DAF"/>
    <w:rsid w:val="001E0E31"/>
    <w:rsid w:val="001E0F14"/>
    <w:rsid w:val="001E2203"/>
    <w:rsid w:val="001E2675"/>
    <w:rsid w:val="001E278B"/>
    <w:rsid w:val="001E27E7"/>
    <w:rsid w:val="001E4DC2"/>
    <w:rsid w:val="001E6EDA"/>
    <w:rsid w:val="001E7DCB"/>
    <w:rsid w:val="001F0C4B"/>
    <w:rsid w:val="001F10DE"/>
    <w:rsid w:val="001F2C8E"/>
    <w:rsid w:val="001F3AF7"/>
    <w:rsid w:val="001F4939"/>
    <w:rsid w:val="001F4D94"/>
    <w:rsid w:val="001F60F7"/>
    <w:rsid w:val="001F6110"/>
    <w:rsid w:val="001F62AF"/>
    <w:rsid w:val="001F6A87"/>
    <w:rsid w:val="001F7776"/>
    <w:rsid w:val="00205632"/>
    <w:rsid w:val="00206473"/>
    <w:rsid w:val="00206595"/>
    <w:rsid w:val="0021075B"/>
    <w:rsid w:val="00210C1C"/>
    <w:rsid w:val="00211278"/>
    <w:rsid w:val="00211B27"/>
    <w:rsid w:val="00212120"/>
    <w:rsid w:val="00212FC9"/>
    <w:rsid w:val="00213DA5"/>
    <w:rsid w:val="00214B31"/>
    <w:rsid w:val="00216F89"/>
    <w:rsid w:val="0021724A"/>
    <w:rsid w:val="0021735D"/>
    <w:rsid w:val="00220557"/>
    <w:rsid w:val="002213AC"/>
    <w:rsid w:val="002223F7"/>
    <w:rsid w:val="00223255"/>
    <w:rsid w:val="00224778"/>
    <w:rsid w:val="002269B0"/>
    <w:rsid w:val="00232457"/>
    <w:rsid w:val="0023251E"/>
    <w:rsid w:val="0023280D"/>
    <w:rsid w:val="00232BF5"/>
    <w:rsid w:val="00233AA4"/>
    <w:rsid w:val="002356E7"/>
    <w:rsid w:val="002364EF"/>
    <w:rsid w:val="002376D9"/>
    <w:rsid w:val="00241217"/>
    <w:rsid w:val="002416D9"/>
    <w:rsid w:val="00242354"/>
    <w:rsid w:val="00242FD7"/>
    <w:rsid w:val="00243BBA"/>
    <w:rsid w:val="002447A9"/>
    <w:rsid w:val="0024492B"/>
    <w:rsid w:val="0024495C"/>
    <w:rsid w:val="00245360"/>
    <w:rsid w:val="00247A14"/>
    <w:rsid w:val="00247E38"/>
    <w:rsid w:val="00253736"/>
    <w:rsid w:val="00253FE0"/>
    <w:rsid w:val="00255A4F"/>
    <w:rsid w:val="00255F3D"/>
    <w:rsid w:val="00256A84"/>
    <w:rsid w:val="0025701D"/>
    <w:rsid w:val="00260884"/>
    <w:rsid w:val="002613D7"/>
    <w:rsid w:val="00261B3B"/>
    <w:rsid w:val="00262805"/>
    <w:rsid w:val="0026287E"/>
    <w:rsid w:val="0026386F"/>
    <w:rsid w:val="00263D84"/>
    <w:rsid w:val="00265D6C"/>
    <w:rsid w:val="0026750E"/>
    <w:rsid w:val="0027155F"/>
    <w:rsid w:val="00272610"/>
    <w:rsid w:val="002749F8"/>
    <w:rsid w:val="0027763F"/>
    <w:rsid w:val="002804E4"/>
    <w:rsid w:val="00280DCF"/>
    <w:rsid w:val="00281B1F"/>
    <w:rsid w:val="00282885"/>
    <w:rsid w:val="002828C5"/>
    <w:rsid w:val="002829C0"/>
    <w:rsid w:val="0028387B"/>
    <w:rsid w:val="00283952"/>
    <w:rsid w:val="00285645"/>
    <w:rsid w:val="00286CAE"/>
    <w:rsid w:val="00286F63"/>
    <w:rsid w:val="002902E3"/>
    <w:rsid w:val="002906A8"/>
    <w:rsid w:val="002912B0"/>
    <w:rsid w:val="00293D32"/>
    <w:rsid w:val="00293D96"/>
    <w:rsid w:val="002959B4"/>
    <w:rsid w:val="00295EFE"/>
    <w:rsid w:val="00297096"/>
    <w:rsid w:val="002A08F9"/>
    <w:rsid w:val="002A2D94"/>
    <w:rsid w:val="002A4ADB"/>
    <w:rsid w:val="002A65B1"/>
    <w:rsid w:val="002A71E4"/>
    <w:rsid w:val="002B48D1"/>
    <w:rsid w:val="002B4E0D"/>
    <w:rsid w:val="002B600B"/>
    <w:rsid w:val="002B6601"/>
    <w:rsid w:val="002B6932"/>
    <w:rsid w:val="002B6C23"/>
    <w:rsid w:val="002B6F0E"/>
    <w:rsid w:val="002B7690"/>
    <w:rsid w:val="002B7843"/>
    <w:rsid w:val="002B7E60"/>
    <w:rsid w:val="002C1CA3"/>
    <w:rsid w:val="002C29BD"/>
    <w:rsid w:val="002C3B05"/>
    <w:rsid w:val="002C44FE"/>
    <w:rsid w:val="002C7462"/>
    <w:rsid w:val="002C7D08"/>
    <w:rsid w:val="002D0365"/>
    <w:rsid w:val="002D1C33"/>
    <w:rsid w:val="002D3B27"/>
    <w:rsid w:val="002D3FE0"/>
    <w:rsid w:val="002D4245"/>
    <w:rsid w:val="002D4394"/>
    <w:rsid w:val="002D542A"/>
    <w:rsid w:val="002D5D9F"/>
    <w:rsid w:val="002E0264"/>
    <w:rsid w:val="002E08E7"/>
    <w:rsid w:val="002E090E"/>
    <w:rsid w:val="002E0C5D"/>
    <w:rsid w:val="002E0F6F"/>
    <w:rsid w:val="002E2407"/>
    <w:rsid w:val="002E3450"/>
    <w:rsid w:val="002E3B81"/>
    <w:rsid w:val="002E3F40"/>
    <w:rsid w:val="002E5188"/>
    <w:rsid w:val="002E51C1"/>
    <w:rsid w:val="002E6708"/>
    <w:rsid w:val="002F0698"/>
    <w:rsid w:val="002F06C3"/>
    <w:rsid w:val="002F0C60"/>
    <w:rsid w:val="002F3E41"/>
    <w:rsid w:val="002F3F80"/>
    <w:rsid w:val="002F53E9"/>
    <w:rsid w:val="002F54BD"/>
    <w:rsid w:val="002F58F1"/>
    <w:rsid w:val="002F5B4F"/>
    <w:rsid w:val="002F6554"/>
    <w:rsid w:val="002F6BC8"/>
    <w:rsid w:val="0030035B"/>
    <w:rsid w:val="00300C6C"/>
    <w:rsid w:val="00302020"/>
    <w:rsid w:val="003038F6"/>
    <w:rsid w:val="003041D2"/>
    <w:rsid w:val="00306834"/>
    <w:rsid w:val="00306BA2"/>
    <w:rsid w:val="00307442"/>
    <w:rsid w:val="003077AC"/>
    <w:rsid w:val="0031078F"/>
    <w:rsid w:val="00312008"/>
    <w:rsid w:val="003123B7"/>
    <w:rsid w:val="003132FB"/>
    <w:rsid w:val="003156BE"/>
    <w:rsid w:val="00316911"/>
    <w:rsid w:val="003171E2"/>
    <w:rsid w:val="003203EE"/>
    <w:rsid w:val="00320F24"/>
    <w:rsid w:val="00321245"/>
    <w:rsid w:val="00322003"/>
    <w:rsid w:val="00322FC7"/>
    <w:rsid w:val="00330541"/>
    <w:rsid w:val="0033102D"/>
    <w:rsid w:val="00336D12"/>
    <w:rsid w:val="003375ED"/>
    <w:rsid w:val="003400A3"/>
    <w:rsid w:val="003418E1"/>
    <w:rsid w:val="00343381"/>
    <w:rsid w:val="00343E6D"/>
    <w:rsid w:val="00344BE6"/>
    <w:rsid w:val="00344E30"/>
    <w:rsid w:val="00346826"/>
    <w:rsid w:val="00346DD9"/>
    <w:rsid w:val="00347783"/>
    <w:rsid w:val="00350B0F"/>
    <w:rsid w:val="00350DEF"/>
    <w:rsid w:val="00351F02"/>
    <w:rsid w:val="00353431"/>
    <w:rsid w:val="0035376A"/>
    <w:rsid w:val="00353CEF"/>
    <w:rsid w:val="0035596C"/>
    <w:rsid w:val="00355C10"/>
    <w:rsid w:val="00360904"/>
    <w:rsid w:val="003623A1"/>
    <w:rsid w:val="00364C64"/>
    <w:rsid w:val="003657C8"/>
    <w:rsid w:val="00366CAA"/>
    <w:rsid w:val="003671CB"/>
    <w:rsid w:val="00370CBC"/>
    <w:rsid w:val="00371B65"/>
    <w:rsid w:val="00371C85"/>
    <w:rsid w:val="003733F1"/>
    <w:rsid w:val="00375B0A"/>
    <w:rsid w:val="0037620D"/>
    <w:rsid w:val="0038102A"/>
    <w:rsid w:val="00383B42"/>
    <w:rsid w:val="00384C10"/>
    <w:rsid w:val="003851D0"/>
    <w:rsid w:val="003852C1"/>
    <w:rsid w:val="00391D61"/>
    <w:rsid w:val="00393134"/>
    <w:rsid w:val="00394C3D"/>
    <w:rsid w:val="0039581C"/>
    <w:rsid w:val="00395BAA"/>
    <w:rsid w:val="00395E2B"/>
    <w:rsid w:val="003967E6"/>
    <w:rsid w:val="00396C70"/>
    <w:rsid w:val="003A0758"/>
    <w:rsid w:val="003A0F8B"/>
    <w:rsid w:val="003A1DBE"/>
    <w:rsid w:val="003A3ADD"/>
    <w:rsid w:val="003A4EFA"/>
    <w:rsid w:val="003A5336"/>
    <w:rsid w:val="003A53B1"/>
    <w:rsid w:val="003A62C5"/>
    <w:rsid w:val="003B05A5"/>
    <w:rsid w:val="003B1329"/>
    <w:rsid w:val="003B1CDE"/>
    <w:rsid w:val="003B2BD7"/>
    <w:rsid w:val="003B4998"/>
    <w:rsid w:val="003B4C18"/>
    <w:rsid w:val="003B57BA"/>
    <w:rsid w:val="003B6008"/>
    <w:rsid w:val="003B662C"/>
    <w:rsid w:val="003C0AFD"/>
    <w:rsid w:val="003C18DD"/>
    <w:rsid w:val="003C19B9"/>
    <w:rsid w:val="003C2435"/>
    <w:rsid w:val="003C276B"/>
    <w:rsid w:val="003C5BC0"/>
    <w:rsid w:val="003C7300"/>
    <w:rsid w:val="003C7CD8"/>
    <w:rsid w:val="003D009A"/>
    <w:rsid w:val="003D0306"/>
    <w:rsid w:val="003D039E"/>
    <w:rsid w:val="003D05D0"/>
    <w:rsid w:val="003D0990"/>
    <w:rsid w:val="003D0C0D"/>
    <w:rsid w:val="003D2241"/>
    <w:rsid w:val="003D249D"/>
    <w:rsid w:val="003D2B8A"/>
    <w:rsid w:val="003D41ED"/>
    <w:rsid w:val="003D5F22"/>
    <w:rsid w:val="003D729F"/>
    <w:rsid w:val="003D7A31"/>
    <w:rsid w:val="003E0137"/>
    <w:rsid w:val="003E041D"/>
    <w:rsid w:val="003E2808"/>
    <w:rsid w:val="003E2AC8"/>
    <w:rsid w:val="003E77E7"/>
    <w:rsid w:val="003F0984"/>
    <w:rsid w:val="003F0E72"/>
    <w:rsid w:val="003F0EE2"/>
    <w:rsid w:val="003F1171"/>
    <w:rsid w:val="003F1353"/>
    <w:rsid w:val="003F2F1B"/>
    <w:rsid w:val="003F309D"/>
    <w:rsid w:val="003F3899"/>
    <w:rsid w:val="003F4774"/>
    <w:rsid w:val="003F501A"/>
    <w:rsid w:val="003F6C40"/>
    <w:rsid w:val="00401B17"/>
    <w:rsid w:val="00401E95"/>
    <w:rsid w:val="00403E33"/>
    <w:rsid w:val="0040433A"/>
    <w:rsid w:val="0040591D"/>
    <w:rsid w:val="004062FE"/>
    <w:rsid w:val="004079B9"/>
    <w:rsid w:val="00410006"/>
    <w:rsid w:val="00410130"/>
    <w:rsid w:val="00411277"/>
    <w:rsid w:val="004116EA"/>
    <w:rsid w:val="00412D1B"/>
    <w:rsid w:val="0041306D"/>
    <w:rsid w:val="00413859"/>
    <w:rsid w:val="004138AC"/>
    <w:rsid w:val="0041394E"/>
    <w:rsid w:val="0041402A"/>
    <w:rsid w:val="0041422C"/>
    <w:rsid w:val="004152B8"/>
    <w:rsid w:val="004155DD"/>
    <w:rsid w:val="00415D98"/>
    <w:rsid w:val="00415F06"/>
    <w:rsid w:val="0041630E"/>
    <w:rsid w:val="00417474"/>
    <w:rsid w:val="00420DEA"/>
    <w:rsid w:val="0042193D"/>
    <w:rsid w:val="00423DFC"/>
    <w:rsid w:val="00425508"/>
    <w:rsid w:val="0043078F"/>
    <w:rsid w:val="00434861"/>
    <w:rsid w:val="00435862"/>
    <w:rsid w:val="0043678E"/>
    <w:rsid w:val="004377F1"/>
    <w:rsid w:val="00437D02"/>
    <w:rsid w:val="00440B98"/>
    <w:rsid w:val="00441AFA"/>
    <w:rsid w:val="004428EA"/>
    <w:rsid w:val="004460B7"/>
    <w:rsid w:val="00446708"/>
    <w:rsid w:val="00446E63"/>
    <w:rsid w:val="00447BE2"/>
    <w:rsid w:val="00447C09"/>
    <w:rsid w:val="004501EA"/>
    <w:rsid w:val="004503C7"/>
    <w:rsid w:val="0045366A"/>
    <w:rsid w:val="004538E0"/>
    <w:rsid w:val="00453E98"/>
    <w:rsid w:val="004554BE"/>
    <w:rsid w:val="00455758"/>
    <w:rsid w:val="004564A0"/>
    <w:rsid w:val="00460A83"/>
    <w:rsid w:val="004613C7"/>
    <w:rsid w:val="004622AC"/>
    <w:rsid w:val="00463633"/>
    <w:rsid w:val="00463F14"/>
    <w:rsid w:val="004649C9"/>
    <w:rsid w:val="00464D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0E85"/>
    <w:rsid w:val="00481598"/>
    <w:rsid w:val="00482C7E"/>
    <w:rsid w:val="004841F0"/>
    <w:rsid w:val="00484219"/>
    <w:rsid w:val="00484610"/>
    <w:rsid w:val="00487D1F"/>
    <w:rsid w:val="00490CF7"/>
    <w:rsid w:val="00490EDF"/>
    <w:rsid w:val="00491596"/>
    <w:rsid w:val="00496D50"/>
    <w:rsid w:val="0049763C"/>
    <w:rsid w:val="00497C62"/>
    <w:rsid w:val="004A0DBC"/>
    <w:rsid w:val="004A2D49"/>
    <w:rsid w:val="004A2ECF"/>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4E6F"/>
    <w:rsid w:val="004C549D"/>
    <w:rsid w:val="004C557F"/>
    <w:rsid w:val="004C61E9"/>
    <w:rsid w:val="004C7E4E"/>
    <w:rsid w:val="004D0790"/>
    <w:rsid w:val="004D1BF6"/>
    <w:rsid w:val="004D1DB1"/>
    <w:rsid w:val="004D45C7"/>
    <w:rsid w:val="004D4ED8"/>
    <w:rsid w:val="004D79A3"/>
    <w:rsid w:val="004D7DA0"/>
    <w:rsid w:val="004E0912"/>
    <w:rsid w:val="004E161C"/>
    <w:rsid w:val="004E1662"/>
    <w:rsid w:val="004E1697"/>
    <w:rsid w:val="004E4EE0"/>
    <w:rsid w:val="004E51A5"/>
    <w:rsid w:val="004F412A"/>
    <w:rsid w:val="004F50C0"/>
    <w:rsid w:val="004F601B"/>
    <w:rsid w:val="004F67FD"/>
    <w:rsid w:val="004F6911"/>
    <w:rsid w:val="004F6B58"/>
    <w:rsid w:val="0050164F"/>
    <w:rsid w:val="00501CB2"/>
    <w:rsid w:val="005028BE"/>
    <w:rsid w:val="0050395F"/>
    <w:rsid w:val="00503C63"/>
    <w:rsid w:val="00504514"/>
    <w:rsid w:val="0050543B"/>
    <w:rsid w:val="00505EA2"/>
    <w:rsid w:val="00510A20"/>
    <w:rsid w:val="00510E7F"/>
    <w:rsid w:val="00510F64"/>
    <w:rsid w:val="005127FF"/>
    <w:rsid w:val="0051442B"/>
    <w:rsid w:val="00514AB9"/>
    <w:rsid w:val="00515380"/>
    <w:rsid w:val="00517789"/>
    <w:rsid w:val="00521C0A"/>
    <w:rsid w:val="00522471"/>
    <w:rsid w:val="00522B57"/>
    <w:rsid w:val="005231C4"/>
    <w:rsid w:val="00523E82"/>
    <w:rsid w:val="00525932"/>
    <w:rsid w:val="00526D75"/>
    <w:rsid w:val="0052709A"/>
    <w:rsid w:val="00527A56"/>
    <w:rsid w:val="00530D82"/>
    <w:rsid w:val="00531F4D"/>
    <w:rsid w:val="00532533"/>
    <w:rsid w:val="00532E2E"/>
    <w:rsid w:val="00533A7A"/>
    <w:rsid w:val="00533B44"/>
    <w:rsid w:val="00534972"/>
    <w:rsid w:val="00536562"/>
    <w:rsid w:val="00541DA3"/>
    <w:rsid w:val="005422D1"/>
    <w:rsid w:val="00542969"/>
    <w:rsid w:val="00542C76"/>
    <w:rsid w:val="00544CF8"/>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4F1D"/>
    <w:rsid w:val="00565E15"/>
    <w:rsid w:val="00571396"/>
    <w:rsid w:val="00571488"/>
    <w:rsid w:val="00571C13"/>
    <w:rsid w:val="00571D8C"/>
    <w:rsid w:val="005729F4"/>
    <w:rsid w:val="00572D00"/>
    <w:rsid w:val="00573D74"/>
    <w:rsid w:val="00574C41"/>
    <w:rsid w:val="00574F8C"/>
    <w:rsid w:val="005778C5"/>
    <w:rsid w:val="00577F08"/>
    <w:rsid w:val="00580534"/>
    <w:rsid w:val="00580557"/>
    <w:rsid w:val="00580C39"/>
    <w:rsid w:val="00581AB9"/>
    <w:rsid w:val="005822E8"/>
    <w:rsid w:val="00582445"/>
    <w:rsid w:val="00582BD3"/>
    <w:rsid w:val="005832CE"/>
    <w:rsid w:val="0058582A"/>
    <w:rsid w:val="00586056"/>
    <w:rsid w:val="005866E2"/>
    <w:rsid w:val="00586FC0"/>
    <w:rsid w:val="005874E0"/>
    <w:rsid w:val="00595C48"/>
    <w:rsid w:val="00597574"/>
    <w:rsid w:val="00597F5F"/>
    <w:rsid w:val="005A008E"/>
    <w:rsid w:val="005A0202"/>
    <w:rsid w:val="005A0EF7"/>
    <w:rsid w:val="005A26F1"/>
    <w:rsid w:val="005A2977"/>
    <w:rsid w:val="005A29A6"/>
    <w:rsid w:val="005A3575"/>
    <w:rsid w:val="005A3DA1"/>
    <w:rsid w:val="005A3F68"/>
    <w:rsid w:val="005A510B"/>
    <w:rsid w:val="005A5535"/>
    <w:rsid w:val="005A5606"/>
    <w:rsid w:val="005A5731"/>
    <w:rsid w:val="005A5A06"/>
    <w:rsid w:val="005A5FEF"/>
    <w:rsid w:val="005A7C7B"/>
    <w:rsid w:val="005A7DBD"/>
    <w:rsid w:val="005B0182"/>
    <w:rsid w:val="005B0BAD"/>
    <w:rsid w:val="005B26B3"/>
    <w:rsid w:val="005B4503"/>
    <w:rsid w:val="005B4965"/>
    <w:rsid w:val="005B6D0D"/>
    <w:rsid w:val="005B71B7"/>
    <w:rsid w:val="005C1D46"/>
    <w:rsid w:val="005C277B"/>
    <w:rsid w:val="005C2CD4"/>
    <w:rsid w:val="005C3063"/>
    <w:rsid w:val="005C3540"/>
    <w:rsid w:val="005C3E4D"/>
    <w:rsid w:val="005C6839"/>
    <w:rsid w:val="005C6C0D"/>
    <w:rsid w:val="005C7656"/>
    <w:rsid w:val="005C7B15"/>
    <w:rsid w:val="005D05A4"/>
    <w:rsid w:val="005D1CAE"/>
    <w:rsid w:val="005D242F"/>
    <w:rsid w:val="005D2A18"/>
    <w:rsid w:val="005D4A16"/>
    <w:rsid w:val="005D5380"/>
    <w:rsid w:val="005D587C"/>
    <w:rsid w:val="005D5AB4"/>
    <w:rsid w:val="005D624B"/>
    <w:rsid w:val="005E0980"/>
    <w:rsid w:val="005E0C04"/>
    <w:rsid w:val="005E1500"/>
    <w:rsid w:val="005E2376"/>
    <w:rsid w:val="005E5505"/>
    <w:rsid w:val="005E62F4"/>
    <w:rsid w:val="005E79F7"/>
    <w:rsid w:val="005F0AE3"/>
    <w:rsid w:val="005F0C40"/>
    <w:rsid w:val="005F12CA"/>
    <w:rsid w:val="005F1467"/>
    <w:rsid w:val="005F16D2"/>
    <w:rsid w:val="005F18BD"/>
    <w:rsid w:val="005F7267"/>
    <w:rsid w:val="00600B27"/>
    <w:rsid w:val="00601972"/>
    <w:rsid w:val="00603B80"/>
    <w:rsid w:val="00604503"/>
    <w:rsid w:val="00604D9C"/>
    <w:rsid w:val="00604DA3"/>
    <w:rsid w:val="00610815"/>
    <w:rsid w:val="006113A9"/>
    <w:rsid w:val="006123F0"/>
    <w:rsid w:val="0061248F"/>
    <w:rsid w:val="00612E9F"/>
    <w:rsid w:val="00615634"/>
    <w:rsid w:val="006208D6"/>
    <w:rsid w:val="00620B88"/>
    <w:rsid w:val="00621088"/>
    <w:rsid w:val="00622736"/>
    <w:rsid w:val="00623CB7"/>
    <w:rsid w:val="00625CDB"/>
    <w:rsid w:val="00626124"/>
    <w:rsid w:val="006276C3"/>
    <w:rsid w:val="00627F1D"/>
    <w:rsid w:val="00630959"/>
    <w:rsid w:val="00630F4C"/>
    <w:rsid w:val="00631089"/>
    <w:rsid w:val="00632B65"/>
    <w:rsid w:val="00633078"/>
    <w:rsid w:val="00634802"/>
    <w:rsid w:val="006358EA"/>
    <w:rsid w:val="00637221"/>
    <w:rsid w:val="0063767A"/>
    <w:rsid w:val="0064037A"/>
    <w:rsid w:val="006407F3"/>
    <w:rsid w:val="0064180E"/>
    <w:rsid w:val="00641DBC"/>
    <w:rsid w:val="00643CBA"/>
    <w:rsid w:val="00644D00"/>
    <w:rsid w:val="0064542A"/>
    <w:rsid w:val="0064692D"/>
    <w:rsid w:val="006476AE"/>
    <w:rsid w:val="006504D5"/>
    <w:rsid w:val="00651423"/>
    <w:rsid w:val="0065335F"/>
    <w:rsid w:val="00653C7C"/>
    <w:rsid w:val="006540FC"/>
    <w:rsid w:val="006558D8"/>
    <w:rsid w:val="00655FC8"/>
    <w:rsid w:val="00656B40"/>
    <w:rsid w:val="00657E58"/>
    <w:rsid w:val="00660479"/>
    <w:rsid w:val="00660687"/>
    <w:rsid w:val="00661694"/>
    <w:rsid w:val="006626AD"/>
    <w:rsid w:val="0066441E"/>
    <w:rsid w:val="00664F29"/>
    <w:rsid w:val="00665BCC"/>
    <w:rsid w:val="00665E14"/>
    <w:rsid w:val="00667531"/>
    <w:rsid w:val="00670462"/>
    <w:rsid w:val="00670B1E"/>
    <w:rsid w:val="0067189D"/>
    <w:rsid w:val="00672253"/>
    <w:rsid w:val="00672387"/>
    <w:rsid w:val="006725D6"/>
    <w:rsid w:val="00673AC6"/>
    <w:rsid w:val="00674639"/>
    <w:rsid w:val="00674BA4"/>
    <w:rsid w:val="006767D7"/>
    <w:rsid w:val="00677AC9"/>
    <w:rsid w:val="006803B9"/>
    <w:rsid w:val="00681310"/>
    <w:rsid w:val="00682DA3"/>
    <w:rsid w:val="00683B17"/>
    <w:rsid w:val="00684AAE"/>
    <w:rsid w:val="0069283F"/>
    <w:rsid w:val="00692B88"/>
    <w:rsid w:val="00692D6D"/>
    <w:rsid w:val="00692DA8"/>
    <w:rsid w:val="00692E6E"/>
    <w:rsid w:val="006940F6"/>
    <w:rsid w:val="00695C4D"/>
    <w:rsid w:val="0069613D"/>
    <w:rsid w:val="006978CD"/>
    <w:rsid w:val="006A0C55"/>
    <w:rsid w:val="006A28C0"/>
    <w:rsid w:val="006A3145"/>
    <w:rsid w:val="006A5289"/>
    <w:rsid w:val="006A5FA5"/>
    <w:rsid w:val="006A6254"/>
    <w:rsid w:val="006A6622"/>
    <w:rsid w:val="006A6691"/>
    <w:rsid w:val="006A6B90"/>
    <w:rsid w:val="006A7523"/>
    <w:rsid w:val="006A7C72"/>
    <w:rsid w:val="006B0021"/>
    <w:rsid w:val="006B05AC"/>
    <w:rsid w:val="006B2B3F"/>
    <w:rsid w:val="006B6D05"/>
    <w:rsid w:val="006C1238"/>
    <w:rsid w:val="006C12AF"/>
    <w:rsid w:val="006C341C"/>
    <w:rsid w:val="006C3E1B"/>
    <w:rsid w:val="006D14ED"/>
    <w:rsid w:val="006D1B97"/>
    <w:rsid w:val="006D24A3"/>
    <w:rsid w:val="006D2A85"/>
    <w:rsid w:val="006D2F24"/>
    <w:rsid w:val="006D3129"/>
    <w:rsid w:val="006D4215"/>
    <w:rsid w:val="006D5DE3"/>
    <w:rsid w:val="006D6692"/>
    <w:rsid w:val="006E21AA"/>
    <w:rsid w:val="006E33BB"/>
    <w:rsid w:val="006E3615"/>
    <w:rsid w:val="006E596F"/>
    <w:rsid w:val="006E6C7E"/>
    <w:rsid w:val="006E7669"/>
    <w:rsid w:val="006E7A0C"/>
    <w:rsid w:val="006F1451"/>
    <w:rsid w:val="006F1538"/>
    <w:rsid w:val="006F4169"/>
    <w:rsid w:val="006F7755"/>
    <w:rsid w:val="006F7B0C"/>
    <w:rsid w:val="00700551"/>
    <w:rsid w:val="0070072F"/>
    <w:rsid w:val="007012B0"/>
    <w:rsid w:val="00701999"/>
    <w:rsid w:val="00701ABC"/>
    <w:rsid w:val="00703933"/>
    <w:rsid w:val="00706A1F"/>
    <w:rsid w:val="00706C81"/>
    <w:rsid w:val="007079EE"/>
    <w:rsid w:val="007121CC"/>
    <w:rsid w:val="00714B45"/>
    <w:rsid w:val="00714E6E"/>
    <w:rsid w:val="0071508C"/>
    <w:rsid w:val="0071613C"/>
    <w:rsid w:val="00717BA7"/>
    <w:rsid w:val="007208B2"/>
    <w:rsid w:val="00720CA7"/>
    <w:rsid w:val="00721B1E"/>
    <w:rsid w:val="00721BDA"/>
    <w:rsid w:val="0072351C"/>
    <w:rsid w:val="0072357C"/>
    <w:rsid w:val="0072408B"/>
    <w:rsid w:val="007240CA"/>
    <w:rsid w:val="007256DF"/>
    <w:rsid w:val="00725A35"/>
    <w:rsid w:val="00726374"/>
    <w:rsid w:val="00730418"/>
    <w:rsid w:val="007324EA"/>
    <w:rsid w:val="00732721"/>
    <w:rsid w:val="00732B0E"/>
    <w:rsid w:val="0073306A"/>
    <w:rsid w:val="00733603"/>
    <w:rsid w:val="007347B9"/>
    <w:rsid w:val="00734AFA"/>
    <w:rsid w:val="00734F0A"/>
    <w:rsid w:val="00735189"/>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5E27"/>
    <w:rsid w:val="00776D54"/>
    <w:rsid w:val="00777913"/>
    <w:rsid w:val="0078043A"/>
    <w:rsid w:val="00782BF0"/>
    <w:rsid w:val="00783751"/>
    <w:rsid w:val="00784499"/>
    <w:rsid w:val="0078505E"/>
    <w:rsid w:val="007855C2"/>
    <w:rsid w:val="007868B2"/>
    <w:rsid w:val="00786F69"/>
    <w:rsid w:val="00790B9B"/>
    <w:rsid w:val="00792238"/>
    <w:rsid w:val="007943EC"/>
    <w:rsid w:val="007944D9"/>
    <w:rsid w:val="007949E1"/>
    <w:rsid w:val="00797A3E"/>
    <w:rsid w:val="00797EB1"/>
    <w:rsid w:val="00797F03"/>
    <w:rsid w:val="007A02B8"/>
    <w:rsid w:val="007A4C84"/>
    <w:rsid w:val="007A5E87"/>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57EF"/>
    <w:rsid w:val="007D6670"/>
    <w:rsid w:val="007D69F3"/>
    <w:rsid w:val="007D6E77"/>
    <w:rsid w:val="007D758F"/>
    <w:rsid w:val="007E04C6"/>
    <w:rsid w:val="007E0615"/>
    <w:rsid w:val="007E1B2B"/>
    <w:rsid w:val="007E751A"/>
    <w:rsid w:val="007E7614"/>
    <w:rsid w:val="007E7615"/>
    <w:rsid w:val="007F0451"/>
    <w:rsid w:val="007F0C2A"/>
    <w:rsid w:val="007F1B2A"/>
    <w:rsid w:val="007F20CF"/>
    <w:rsid w:val="007F2947"/>
    <w:rsid w:val="007F371F"/>
    <w:rsid w:val="007F6027"/>
    <w:rsid w:val="007F60DA"/>
    <w:rsid w:val="007F6F5B"/>
    <w:rsid w:val="007F7695"/>
    <w:rsid w:val="0080288D"/>
    <w:rsid w:val="00802D08"/>
    <w:rsid w:val="008059F7"/>
    <w:rsid w:val="008063E3"/>
    <w:rsid w:val="008069D3"/>
    <w:rsid w:val="0080788A"/>
    <w:rsid w:val="008137DC"/>
    <w:rsid w:val="00814E24"/>
    <w:rsid w:val="00816CEF"/>
    <w:rsid w:val="008173EB"/>
    <w:rsid w:val="00817CEB"/>
    <w:rsid w:val="0082106F"/>
    <w:rsid w:val="008210D2"/>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34F7"/>
    <w:rsid w:val="00854602"/>
    <w:rsid w:val="00855B27"/>
    <w:rsid w:val="008561B4"/>
    <w:rsid w:val="008579CE"/>
    <w:rsid w:val="0086119A"/>
    <w:rsid w:val="00861E30"/>
    <w:rsid w:val="008629E0"/>
    <w:rsid w:val="00863A2A"/>
    <w:rsid w:val="00864049"/>
    <w:rsid w:val="00864751"/>
    <w:rsid w:val="00865F30"/>
    <w:rsid w:val="00867401"/>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3ED9"/>
    <w:rsid w:val="00895458"/>
    <w:rsid w:val="00897C79"/>
    <w:rsid w:val="008A0983"/>
    <w:rsid w:val="008A0EE5"/>
    <w:rsid w:val="008A414C"/>
    <w:rsid w:val="008A7806"/>
    <w:rsid w:val="008A7EE2"/>
    <w:rsid w:val="008B0A02"/>
    <w:rsid w:val="008B1308"/>
    <w:rsid w:val="008B2A4F"/>
    <w:rsid w:val="008B3E3C"/>
    <w:rsid w:val="008B46CC"/>
    <w:rsid w:val="008B55FD"/>
    <w:rsid w:val="008B6364"/>
    <w:rsid w:val="008B6BF1"/>
    <w:rsid w:val="008B71F9"/>
    <w:rsid w:val="008B7980"/>
    <w:rsid w:val="008B7D25"/>
    <w:rsid w:val="008C0371"/>
    <w:rsid w:val="008C2317"/>
    <w:rsid w:val="008C3736"/>
    <w:rsid w:val="008C3A7A"/>
    <w:rsid w:val="008C50E7"/>
    <w:rsid w:val="008C5427"/>
    <w:rsid w:val="008C610C"/>
    <w:rsid w:val="008C6DC7"/>
    <w:rsid w:val="008C7789"/>
    <w:rsid w:val="008D0F01"/>
    <w:rsid w:val="008D0FC4"/>
    <w:rsid w:val="008D1DD4"/>
    <w:rsid w:val="008D1E95"/>
    <w:rsid w:val="008D59C9"/>
    <w:rsid w:val="008D5CC5"/>
    <w:rsid w:val="008D67AA"/>
    <w:rsid w:val="008D67D1"/>
    <w:rsid w:val="008D7813"/>
    <w:rsid w:val="008E16F1"/>
    <w:rsid w:val="008E2078"/>
    <w:rsid w:val="008E26EA"/>
    <w:rsid w:val="008E416F"/>
    <w:rsid w:val="008E4FBE"/>
    <w:rsid w:val="008E4FE2"/>
    <w:rsid w:val="008E605B"/>
    <w:rsid w:val="008E7382"/>
    <w:rsid w:val="008F17E1"/>
    <w:rsid w:val="008F1F6D"/>
    <w:rsid w:val="008F2038"/>
    <w:rsid w:val="008F3BCA"/>
    <w:rsid w:val="008F5D70"/>
    <w:rsid w:val="008F74EF"/>
    <w:rsid w:val="008F7B54"/>
    <w:rsid w:val="0090136F"/>
    <w:rsid w:val="00903BD1"/>
    <w:rsid w:val="009056AA"/>
    <w:rsid w:val="00906892"/>
    <w:rsid w:val="00910A7E"/>
    <w:rsid w:val="00911D0D"/>
    <w:rsid w:val="0091247F"/>
    <w:rsid w:val="00913866"/>
    <w:rsid w:val="0091391B"/>
    <w:rsid w:val="00913ABA"/>
    <w:rsid w:val="00914D33"/>
    <w:rsid w:val="009150C8"/>
    <w:rsid w:val="00915DF6"/>
    <w:rsid w:val="009166E2"/>
    <w:rsid w:val="00916BA8"/>
    <w:rsid w:val="00920552"/>
    <w:rsid w:val="00920AE8"/>
    <w:rsid w:val="00920B8A"/>
    <w:rsid w:val="00921FE3"/>
    <w:rsid w:val="009243FE"/>
    <w:rsid w:val="0092470E"/>
    <w:rsid w:val="00927BD9"/>
    <w:rsid w:val="00930312"/>
    <w:rsid w:val="00930B64"/>
    <w:rsid w:val="0093152E"/>
    <w:rsid w:val="0093254A"/>
    <w:rsid w:val="00932823"/>
    <w:rsid w:val="00934036"/>
    <w:rsid w:val="00936828"/>
    <w:rsid w:val="0093732C"/>
    <w:rsid w:val="00937D13"/>
    <w:rsid w:val="00940BE0"/>
    <w:rsid w:val="00941C52"/>
    <w:rsid w:val="009420CF"/>
    <w:rsid w:val="0094329F"/>
    <w:rsid w:val="00945661"/>
    <w:rsid w:val="00950621"/>
    <w:rsid w:val="00950EB4"/>
    <w:rsid w:val="0095138F"/>
    <w:rsid w:val="0095250D"/>
    <w:rsid w:val="009529E2"/>
    <w:rsid w:val="0095326A"/>
    <w:rsid w:val="0095366E"/>
    <w:rsid w:val="00953945"/>
    <w:rsid w:val="00953E3B"/>
    <w:rsid w:val="00956844"/>
    <w:rsid w:val="00957108"/>
    <w:rsid w:val="00960265"/>
    <w:rsid w:val="0096108D"/>
    <w:rsid w:val="009613BE"/>
    <w:rsid w:val="00964E5C"/>
    <w:rsid w:val="00965D3C"/>
    <w:rsid w:val="009675BD"/>
    <w:rsid w:val="00970890"/>
    <w:rsid w:val="009725D6"/>
    <w:rsid w:val="00972808"/>
    <w:rsid w:val="00974341"/>
    <w:rsid w:val="00974FF7"/>
    <w:rsid w:val="00975FA5"/>
    <w:rsid w:val="00982DD1"/>
    <w:rsid w:val="0098571E"/>
    <w:rsid w:val="00986F49"/>
    <w:rsid w:val="00991C50"/>
    <w:rsid w:val="00991D62"/>
    <w:rsid w:val="00993E14"/>
    <w:rsid w:val="00994FBF"/>
    <w:rsid w:val="00997972"/>
    <w:rsid w:val="009A0956"/>
    <w:rsid w:val="009A2C67"/>
    <w:rsid w:val="009A42FB"/>
    <w:rsid w:val="009A5723"/>
    <w:rsid w:val="009A5BC4"/>
    <w:rsid w:val="009A668A"/>
    <w:rsid w:val="009B1020"/>
    <w:rsid w:val="009B28E5"/>
    <w:rsid w:val="009B2950"/>
    <w:rsid w:val="009B392B"/>
    <w:rsid w:val="009B4103"/>
    <w:rsid w:val="009B7A78"/>
    <w:rsid w:val="009B7EAA"/>
    <w:rsid w:val="009C00C5"/>
    <w:rsid w:val="009C0A7D"/>
    <w:rsid w:val="009C0DF6"/>
    <w:rsid w:val="009C0FA3"/>
    <w:rsid w:val="009C1465"/>
    <w:rsid w:val="009C5247"/>
    <w:rsid w:val="009C5637"/>
    <w:rsid w:val="009C5D56"/>
    <w:rsid w:val="009C6B52"/>
    <w:rsid w:val="009C71A8"/>
    <w:rsid w:val="009C7BE0"/>
    <w:rsid w:val="009C7C6B"/>
    <w:rsid w:val="009D0FBB"/>
    <w:rsid w:val="009D2F62"/>
    <w:rsid w:val="009D3AE7"/>
    <w:rsid w:val="009D3C89"/>
    <w:rsid w:val="009D40E0"/>
    <w:rsid w:val="009D49D6"/>
    <w:rsid w:val="009D58B2"/>
    <w:rsid w:val="009D5A7D"/>
    <w:rsid w:val="009D5D08"/>
    <w:rsid w:val="009E01A0"/>
    <w:rsid w:val="009E15E5"/>
    <w:rsid w:val="009E2A13"/>
    <w:rsid w:val="009E34EB"/>
    <w:rsid w:val="009E51DE"/>
    <w:rsid w:val="009E5473"/>
    <w:rsid w:val="009E55A0"/>
    <w:rsid w:val="009E5AB6"/>
    <w:rsid w:val="009E5D82"/>
    <w:rsid w:val="009E6F1F"/>
    <w:rsid w:val="009E764A"/>
    <w:rsid w:val="009E7BED"/>
    <w:rsid w:val="009F1EB5"/>
    <w:rsid w:val="009F53B4"/>
    <w:rsid w:val="009F7CB2"/>
    <w:rsid w:val="00A004DD"/>
    <w:rsid w:val="00A049A0"/>
    <w:rsid w:val="00A06913"/>
    <w:rsid w:val="00A07398"/>
    <w:rsid w:val="00A07BB3"/>
    <w:rsid w:val="00A1027B"/>
    <w:rsid w:val="00A10512"/>
    <w:rsid w:val="00A13169"/>
    <w:rsid w:val="00A13CA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0DBF"/>
    <w:rsid w:val="00A52AFA"/>
    <w:rsid w:val="00A52C38"/>
    <w:rsid w:val="00A54C97"/>
    <w:rsid w:val="00A55A28"/>
    <w:rsid w:val="00A56406"/>
    <w:rsid w:val="00A57A2A"/>
    <w:rsid w:val="00A60193"/>
    <w:rsid w:val="00A60F1D"/>
    <w:rsid w:val="00A62065"/>
    <w:rsid w:val="00A638A2"/>
    <w:rsid w:val="00A70034"/>
    <w:rsid w:val="00A7032D"/>
    <w:rsid w:val="00A708E0"/>
    <w:rsid w:val="00A74116"/>
    <w:rsid w:val="00A74C0A"/>
    <w:rsid w:val="00A765FC"/>
    <w:rsid w:val="00A774B8"/>
    <w:rsid w:val="00A7757F"/>
    <w:rsid w:val="00A77631"/>
    <w:rsid w:val="00A77B93"/>
    <w:rsid w:val="00A77D84"/>
    <w:rsid w:val="00A81BB0"/>
    <w:rsid w:val="00A826E4"/>
    <w:rsid w:val="00A83A07"/>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A9D"/>
    <w:rsid w:val="00AA3DD2"/>
    <w:rsid w:val="00AA41F8"/>
    <w:rsid w:val="00AA444E"/>
    <w:rsid w:val="00AA4A84"/>
    <w:rsid w:val="00AA4C35"/>
    <w:rsid w:val="00AA575F"/>
    <w:rsid w:val="00AA6FB0"/>
    <w:rsid w:val="00AB0145"/>
    <w:rsid w:val="00AB043C"/>
    <w:rsid w:val="00AB0C7F"/>
    <w:rsid w:val="00AB1899"/>
    <w:rsid w:val="00AB18CC"/>
    <w:rsid w:val="00AB24DC"/>
    <w:rsid w:val="00AB24F3"/>
    <w:rsid w:val="00AB458C"/>
    <w:rsid w:val="00AB79C1"/>
    <w:rsid w:val="00AC04A2"/>
    <w:rsid w:val="00AC13F0"/>
    <w:rsid w:val="00AC1948"/>
    <w:rsid w:val="00AC2FEB"/>
    <w:rsid w:val="00AC310C"/>
    <w:rsid w:val="00AC3578"/>
    <w:rsid w:val="00AC4035"/>
    <w:rsid w:val="00AC4C25"/>
    <w:rsid w:val="00AC4FDA"/>
    <w:rsid w:val="00AC5950"/>
    <w:rsid w:val="00AC6EE2"/>
    <w:rsid w:val="00AC702A"/>
    <w:rsid w:val="00AC7D5A"/>
    <w:rsid w:val="00AD0566"/>
    <w:rsid w:val="00AD0821"/>
    <w:rsid w:val="00AD0A4E"/>
    <w:rsid w:val="00AD1745"/>
    <w:rsid w:val="00AD2461"/>
    <w:rsid w:val="00AD3A37"/>
    <w:rsid w:val="00AD4CFD"/>
    <w:rsid w:val="00AD5160"/>
    <w:rsid w:val="00AE1EBD"/>
    <w:rsid w:val="00AE2247"/>
    <w:rsid w:val="00AE2E57"/>
    <w:rsid w:val="00AE5352"/>
    <w:rsid w:val="00AE63B9"/>
    <w:rsid w:val="00AF014D"/>
    <w:rsid w:val="00AF0486"/>
    <w:rsid w:val="00AF0DDC"/>
    <w:rsid w:val="00AF26DC"/>
    <w:rsid w:val="00AF313B"/>
    <w:rsid w:val="00AF53BE"/>
    <w:rsid w:val="00AF55DB"/>
    <w:rsid w:val="00AF5BA8"/>
    <w:rsid w:val="00AF5D21"/>
    <w:rsid w:val="00AF62BE"/>
    <w:rsid w:val="00AF640C"/>
    <w:rsid w:val="00AF7DDA"/>
    <w:rsid w:val="00B004CF"/>
    <w:rsid w:val="00B0163F"/>
    <w:rsid w:val="00B01B29"/>
    <w:rsid w:val="00B02CA2"/>
    <w:rsid w:val="00B033E8"/>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9AB"/>
    <w:rsid w:val="00B31B44"/>
    <w:rsid w:val="00B3517D"/>
    <w:rsid w:val="00B35FD1"/>
    <w:rsid w:val="00B368C6"/>
    <w:rsid w:val="00B37914"/>
    <w:rsid w:val="00B37970"/>
    <w:rsid w:val="00B41606"/>
    <w:rsid w:val="00B420FB"/>
    <w:rsid w:val="00B4238B"/>
    <w:rsid w:val="00B4251D"/>
    <w:rsid w:val="00B42575"/>
    <w:rsid w:val="00B42696"/>
    <w:rsid w:val="00B431A3"/>
    <w:rsid w:val="00B435D3"/>
    <w:rsid w:val="00B4518B"/>
    <w:rsid w:val="00B4591D"/>
    <w:rsid w:val="00B5039E"/>
    <w:rsid w:val="00B512FF"/>
    <w:rsid w:val="00B52D56"/>
    <w:rsid w:val="00B53A39"/>
    <w:rsid w:val="00B53F34"/>
    <w:rsid w:val="00B5457B"/>
    <w:rsid w:val="00B562FA"/>
    <w:rsid w:val="00B56305"/>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0BCA"/>
    <w:rsid w:val="00BA4B47"/>
    <w:rsid w:val="00BA4D0F"/>
    <w:rsid w:val="00BA5C3F"/>
    <w:rsid w:val="00BA7C6D"/>
    <w:rsid w:val="00BB03BD"/>
    <w:rsid w:val="00BB0614"/>
    <w:rsid w:val="00BB098E"/>
    <w:rsid w:val="00BB694A"/>
    <w:rsid w:val="00BC0CB9"/>
    <w:rsid w:val="00BC2960"/>
    <w:rsid w:val="00BC314C"/>
    <w:rsid w:val="00BC37A8"/>
    <w:rsid w:val="00BC384E"/>
    <w:rsid w:val="00BC42DF"/>
    <w:rsid w:val="00BC48BE"/>
    <w:rsid w:val="00BC5E03"/>
    <w:rsid w:val="00BC65EA"/>
    <w:rsid w:val="00BC6DBA"/>
    <w:rsid w:val="00BC70A4"/>
    <w:rsid w:val="00BC7197"/>
    <w:rsid w:val="00BC7244"/>
    <w:rsid w:val="00BD002C"/>
    <w:rsid w:val="00BD02A8"/>
    <w:rsid w:val="00BD04D0"/>
    <w:rsid w:val="00BD1CB0"/>
    <w:rsid w:val="00BD3EF5"/>
    <w:rsid w:val="00BD46D7"/>
    <w:rsid w:val="00BE075A"/>
    <w:rsid w:val="00BE248A"/>
    <w:rsid w:val="00BE2746"/>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1EA"/>
    <w:rsid w:val="00C1069D"/>
    <w:rsid w:val="00C1481C"/>
    <w:rsid w:val="00C17092"/>
    <w:rsid w:val="00C1720C"/>
    <w:rsid w:val="00C2029F"/>
    <w:rsid w:val="00C20F17"/>
    <w:rsid w:val="00C20FFC"/>
    <w:rsid w:val="00C211C3"/>
    <w:rsid w:val="00C222D4"/>
    <w:rsid w:val="00C22A46"/>
    <w:rsid w:val="00C23E4E"/>
    <w:rsid w:val="00C24EF3"/>
    <w:rsid w:val="00C26C45"/>
    <w:rsid w:val="00C31CBA"/>
    <w:rsid w:val="00C32EA5"/>
    <w:rsid w:val="00C33E5C"/>
    <w:rsid w:val="00C3459B"/>
    <w:rsid w:val="00C36C13"/>
    <w:rsid w:val="00C372C7"/>
    <w:rsid w:val="00C37BD5"/>
    <w:rsid w:val="00C4050F"/>
    <w:rsid w:val="00C42AC0"/>
    <w:rsid w:val="00C43705"/>
    <w:rsid w:val="00C448D9"/>
    <w:rsid w:val="00C44ECA"/>
    <w:rsid w:val="00C451A2"/>
    <w:rsid w:val="00C45CCE"/>
    <w:rsid w:val="00C46715"/>
    <w:rsid w:val="00C474C2"/>
    <w:rsid w:val="00C47CCD"/>
    <w:rsid w:val="00C51513"/>
    <w:rsid w:val="00C5170D"/>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77B8F"/>
    <w:rsid w:val="00C847DC"/>
    <w:rsid w:val="00C8492D"/>
    <w:rsid w:val="00C85243"/>
    <w:rsid w:val="00C85301"/>
    <w:rsid w:val="00C86A17"/>
    <w:rsid w:val="00C91AD5"/>
    <w:rsid w:val="00C921AC"/>
    <w:rsid w:val="00C95132"/>
    <w:rsid w:val="00C9524F"/>
    <w:rsid w:val="00C96874"/>
    <w:rsid w:val="00C970C2"/>
    <w:rsid w:val="00CA018E"/>
    <w:rsid w:val="00CA0A3F"/>
    <w:rsid w:val="00CA1297"/>
    <w:rsid w:val="00CA1443"/>
    <w:rsid w:val="00CA2160"/>
    <w:rsid w:val="00CA2E2A"/>
    <w:rsid w:val="00CA5846"/>
    <w:rsid w:val="00CA5C81"/>
    <w:rsid w:val="00CA5DD9"/>
    <w:rsid w:val="00CA5DE1"/>
    <w:rsid w:val="00CB3961"/>
    <w:rsid w:val="00CB3D84"/>
    <w:rsid w:val="00CB4725"/>
    <w:rsid w:val="00CB5517"/>
    <w:rsid w:val="00CB5585"/>
    <w:rsid w:val="00CB5586"/>
    <w:rsid w:val="00CB6619"/>
    <w:rsid w:val="00CB6909"/>
    <w:rsid w:val="00CB6ABB"/>
    <w:rsid w:val="00CB701C"/>
    <w:rsid w:val="00CB7278"/>
    <w:rsid w:val="00CC126C"/>
    <w:rsid w:val="00CC2598"/>
    <w:rsid w:val="00CC298A"/>
    <w:rsid w:val="00CC66D1"/>
    <w:rsid w:val="00CC774C"/>
    <w:rsid w:val="00CD1CC7"/>
    <w:rsid w:val="00CD53D2"/>
    <w:rsid w:val="00CD7020"/>
    <w:rsid w:val="00CD7C8B"/>
    <w:rsid w:val="00CE20C9"/>
    <w:rsid w:val="00CE23CB"/>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5F10"/>
    <w:rsid w:val="00D060BF"/>
    <w:rsid w:val="00D10DE2"/>
    <w:rsid w:val="00D119F0"/>
    <w:rsid w:val="00D11FA7"/>
    <w:rsid w:val="00D13205"/>
    <w:rsid w:val="00D14000"/>
    <w:rsid w:val="00D1416A"/>
    <w:rsid w:val="00D15263"/>
    <w:rsid w:val="00D20825"/>
    <w:rsid w:val="00D20839"/>
    <w:rsid w:val="00D211D5"/>
    <w:rsid w:val="00D22DD8"/>
    <w:rsid w:val="00D24F19"/>
    <w:rsid w:val="00D266B0"/>
    <w:rsid w:val="00D268E9"/>
    <w:rsid w:val="00D30748"/>
    <w:rsid w:val="00D30835"/>
    <w:rsid w:val="00D31604"/>
    <w:rsid w:val="00D3163C"/>
    <w:rsid w:val="00D3166A"/>
    <w:rsid w:val="00D31B26"/>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57C"/>
    <w:rsid w:val="00D667C2"/>
    <w:rsid w:val="00D706D6"/>
    <w:rsid w:val="00D71C9B"/>
    <w:rsid w:val="00D72F44"/>
    <w:rsid w:val="00D74178"/>
    <w:rsid w:val="00D744EF"/>
    <w:rsid w:val="00D8077E"/>
    <w:rsid w:val="00D81F2C"/>
    <w:rsid w:val="00D829C8"/>
    <w:rsid w:val="00D83715"/>
    <w:rsid w:val="00D83CEC"/>
    <w:rsid w:val="00D83DCE"/>
    <w:rsid w:val="00D84C86"/>
    <w:rsid w:val="00D85976"/>
    <w:rsid w:val="00D85CDD"/>
    <w:rsid w:val="00D86892"/>
    <w:rsid w:val="00D909EB"/>
    <w:rsid w:val="00D90D6B"/>
    <w:rsid w:val="00D91E9F"/>
    <w:rsid w:val="00D92D69"/>
    <w:rsid w:val="00D92FDC"/>
    <w:rsid w:val="00D93ED6"/>
    <w:rsid w:val="00D970DE"/>
    <w:rsid w:val="00D97B95"/>
    <w:rsid w:val="00DA0B36"/>
    <w:rsid w:val="00DA315C"/>
    <w:rsid w:val="00DA7C37"/>
    <w:rsid w:val="00DB096A"/>
    <w:rsid w:val="00DB0C78"/>
    <w:rsid w:val="00DB183B"/>
    <w:rsid w:val="00DB1897"/>
    <w:rsid w:val="00DB62AD"/>
    <w:rsid w:val="00DB7084"/>
    <w:rsid w:val="00DB79E1"/>
    <w:rsid w:val="00DB7CD1"/>
    <w:rsid w:val="00DC0D9B"/>
    <w:rsid w:val="00DC25ED"/>
    <w:rsid w:val="00DC29C3"/>
    <w:rsid w:val="00DC31C3"/>
    <w:rsid w:val="00DC3B01"/>
    <w:rsid w:val="00DC4412"/>
    <w:rsid w:val="00DC53E0"/>
    <w:rsid w:val="00DC5EE7"/>
    <w:rsid w:val="00DC736D"/>
    <w:rsid w:val="00DC740C"/>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0A84"/>
    <w:rsid w:val="00E01FD6"/>
    <w:rsid w:val="00E02C03"/>
    <w:rsid w:val="00E02DA7"/>
    <w:rsid w:val="00E0456D"/>
    <w:rsid w:val="00E108F9"/>
    <w:rsid w:val="00E12CE4"/>
    <w:rsid w:val="00E12DCB"/>
    <w:rsid w:val="00E14A21"/>
    <w:rsid w:val="00E14D7D"/>
    <w:rsid w:val="00E210CD"/>
    <w:rsid w:val="00E2251E"/>
    <w:rsid w:val="00E236C2"/>
    <w:rsid w:val="00E247DB"/>
    <w:rsid w:val="00E25D8E"/>
    <w:rsid w:val="00E260F9"/>
    <w:rsid w:val="00E27DFB"/>
    <w:rsid w:val="00E30156"/>
    <w:rsid w:val="00E3043E"/>
    <w:rsid w:val="00E32A90"/>
    <w:rsid w:val="00E32E07"/>
    <w:rsid w:val="00E33527"/>
    <w:rsid w:val="00E353FA"/>
    <w:rsid w:val="00E36C8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08B"/>
    <w:rsid w:val="00E60959"/>
    <w:rsid w:val="00E609E8"/>
    <w:rsid w:val="00E62546"/>
    <w:rsid w:val="00E63E0B"/>
    <w:rsid w:val="00E64735"/>
    <w:rsid w:val="00E6564F"/>
    <w:rsid w:val="00E65F21"/>
    <w:rsid w:val="00E66546"/>
    <w:rsid w:val="00E66804"/>
    <w:rsid w:val="00E66DBE"/>
    <w:rsid w:val="00E67437"/>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0857"/>
    <w:rsid w:val="00EB27C5"/>
    <w:rsid w:val="00EB3545"/>
    <w:rsid w:val="00EB49A8"/>
    <w:rsid w:val="00EC0952"/>
    <w:rsid w:val="00EC21BE"/>
    <w:rsid w:val="00EC33B0"/>
    <w:rsid w:val="00EC38EB"/>
    <w:rsid w:val="00EC635D"/>
    <w:rsid w:val="00EC648D"/>
    <w:rsid w:val="00EC6551"/>
    <w:rsid w:val="00EC78EB"/>
    <w:rsid w:val="00EC7D2D"/>
    <w:rsid w:val="00ED00C4"/>
    <w:rsid w:val="00ED1240"/>
    <w:rsid w:val="00ED13CA"/>
    <w:rsid w:val="00ED14F1"/>
    <w:rsid w:val="00EE0AD5"/>
    <w:rsid w:val="00EE253D"/>
    <w:rsid w:val="00EE2691"/>
    <w:rsid w:val="00EE3300"/>
    <w:rsid w:val="00EE37EF"/>
    <w:rsid w:val="00EE5530"/>
    <w:rsid w:val="00EF0CC3"/>
    <w:rsid w:val="00EF0F32"/>
    <w:rsid w:val="00EF33C1"/>
    <w:rsid w:val="00EF3A76"/>
    <w:rsid w:val="00EF442C"/>
    <w:rsid w:val="00EF46F1"/>
    <w:rsid w:val="00EF6AA1"/>
    <w:rsid w:val="00F0011A"/>
    <w:rsid w:val="00F00425"/>
    <w:rsid w:val="00F04A56"/>
    <w:rsid w:val="00F04AA9"/>
    <w:rsid w:val="00F04BE9"/>
    <w:rsid w:val="00F05CA3"/>
    <w:rsid w:val="00F1038F"/>
    <w:rsid w:val="00F11CCD"/>
    <w:rsid w:val="00F13A14"/>
    <w:rsid w:val="00F15443"/>
    <w:rsid w:val="00F15B68"/>
    <w:rsid w:val="00F15BA2"/>
    <w:rsid w:val="00F16A78"/>
    <w:rsid w:val="00F170DD"/>
    <w:rsid w:val="00F17918"/>
    <w:rsid w:val="00F214BC"/>
    <w:rsid w:val="00F23D17"/>
    <w:rsid w:val="00F254AC"/>
    <w:rsid w:val="00F2696A"/>
    <w:rsid w:val="00F30A13"/>
    <w:rsid w:val="00F3206D"/>
    <w:rsid w:val="00F3365D"/>
    <w:rsid w:val="00F34074"/>
    <w:rsid w:val="00F35B89"/>
    <w:rsid w:val="00F36BC3"/>
    <w:rsid w:val="00F37098"/>
    <w:rsid w:val="00F374F7"/>
    <w:rsid w:val="00F40A18"/>
    <w:rsid w:val="00F42F23"/>
    <w:rsid w:val="00F43119"/>
    <w:rsid w:val="00F43E3C"/>
    <w:rsid w:val="00F452A2"/>
    <w:rsid w:val="00F45621"/>
    <w:rsid w:val="00F4628B"/>
    <w:rsid w:val="00F47143"/>
    <w:rsid w:val="00F50A75"/>
    <w:rsid w:val="00F53B5D"/>
    <w:rsid w:val="00F54237"/>
    <w:rsid w:val="00F5519B"/>
    <w:rsid w:val="00F552DB"/>
    <w:rsid w:val="00F56DBB"/>
    <w:rsid w:val="00F57E88"/>
    <w:rsid w:val="00F57F74"/>
    <w:rsid w:val="00F605B6"/>
    <w:rsid w:val="00F61632"/>
    <w:rsid w:val="00F61A33"/>
    <w:rsid w:val="00F61B45"/>
    <w:rsid w:val="00F6206B"/>
    <w:rsid w:val="00F657A8"/>
    <w:rsid w:val="00F65A62"/>
    <w:rsid w:val="00F670F6"/>
    <w:rsid w:val="00F6774C"/>
    <w:rsid w:val="00F71206"/>
    <w:rsid w:val="00F7525F"/>
    <w:rsid w:val="00F8079B"/>
    <w:rsid w:val="00F80F29"/>
    <w:rsid w:val="00F815F3"/>
    <w:rsid w:val="00F8399A"/>
    <w:rsid w:val="00F866E7"/>
    <w:rsid w:val="00F87EF0"/>
    <w:rsid w:val="00F923C5"/>
    <w:rsid w:val="00F93065"/>
    <w:rsid w:val="00F93C36"/>
    <w:rsid w:val="00F93DB3"/>
    <w:rsid w:val="00F94A25"/>
    <w:rsid w:val="00F94F5D"/>
    <w:rsid w:val="00F96279"/>
    <w:rsid w:val="00F965BA"/>
    <w:rsid w:val="00F968EE"/>
    <w:rsid w:val="00F9691A"/>
    <w:rsid w:val="00FA0A20"/>
    <w:rsid w:val="00FA19B2"/>
    <w:rsid w:val="00FA6EAB"/>
    <w:rsid w:val="00FA7542"/>
    <w:rsid w:val="00FA75B7"/>
    <w:rsid w:val="00FB05BB"/>
    <w:rsid w:val="00FB1A11"/>
    <w:rsid w:val="00FB330E"/>
    <w:rsid w:val="00FB38CE"/>
    <w:rsid w:val="00FB39BD"/>
    <w:rsid w:val="00FB4C88"/>
    <w:rsid w:val="00FB55E1"/>
    <w:rsid w:val="00FB5C7B"/>
    <w:rsid w:val="00FB62E1"/>
    <w:rsid w:val="00FB6F9E"/>
    <w:rsid w:val="00FB7341"/>
    <w:rsid w:val="00FC043A"/>
    <w:rsid w:val="00FC0DBD"/>
    <w:rsid w:val="00FC32EE"/>
    <w:rsid w:val="00FC746A"/>
    <w:rsid w:val="00FC7F10"/>
    <w:rsid w:val="00FD06E8"/>
    <w:rsid w:val="00FD2295"/>
    <w:rsid w:val="00FD2924"/>
    <w:rsid w:val="00FD31A7"/>
    <w:rsid w:val="00FD42A7"/>
    <w:rsid w:val="00FD43EC"/>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6087"/>
    <w:rsid w:val="00FF019C"/>
    <w:rsid w:val="00FF0523"/>
    <w:rsid w:val="00FF0C2F"/>
    <w:rsid w:val="00FF0D0E"/>
    <w:rsid w:val="00FF16EE"/>
    <w:rsid w:val="00FF3FFE"/>
    <w:rsid w:val="00FF4130"/>
    <w:rsid w:val="00FF4585"/>
    <w:rsid w:val="00FF5463"/>
    <w:rsid w:val="00FF622C"/>
    <w:rsid w:val="00FF680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75300BF0"/>
  <w15:docId w15:val="{98006256-986B-4CA7-A445-644CB9945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hu-H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A5640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4782873">
      <w:bodyDiv w:val="1"/>
      <w:marLeft w:val="0"/>
      <w:marRight w:val="0"/>
      <w:marTop w:val="0"/>
      <w:marBottom w:val="0"/>
      <w:divBdr>
        <w:top w:val="none" w:sz="0" w:space="0" w:color="auto"/>
        <w:left w:val="none" w:sz="0" w:space="0" w:color="auto"/>
        <w:bottom w:val="none" w:sz="0" w:space="0" w:color="auto"/>
        <w:right w:val="none" w:sz="0" w:space="0" w:color="auto"/>
      </w:divBdr>
    </w:div>
    <w:div w:id="591398805">
      <w:bodyDiv w:val="1"/>
      <w:marLeft w:val="0"/>
      <w:marRight w:val="0"/>
      <w:marTop w:val="0"/>
      <w:marBottom w:val="0"/>
      <w:divBdr>
        <w:top w:val="none" w:sz="0" w:space="0" w:color="auto"/>
        <w:left w:val="none" w:sz="0" w:space="0" w:color="auto"/>
        <w:bottom w:val="none" w:sz="0" w:space="0" w:color="auto"/>
        <w:right w:val="none" w:sz="0" w:space="0" w:color="auto"/>
      </w:divBdr>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hu"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1468</Words>
  <Characters>10723</Characters>
  <Application>Microsoft Office Word</Application>
  <DocSecurity>0</DocSecurity>
  <Lines>261</Lines>
  <Paragraphs>53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Sajtóközlemény -sablon</vt:lpstr>
      <vt:lpstr>PI Amazone Jahresbericht 2008</vt:lpstr>
    </vt:vector>
  </TitlesOfParts>
  <Manager/>
  <Company/>
  <LinksUpToDate>false</LinksUpToDate>
  <CharactersWithSpaces>12138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Sajtóközlemény -sablon</dc:title>
  <dc:subject/>
  <dc:creator>Berelsmann Nadine</dc:creator>
  <cp:keywords/>
  <dc:description/>
  <cp:lastModifiedBy>Berelsmann Nadine</cp:lastModifiedBy>
  <cp:revision>166</cp:revision>
  <cp:lastPrinted>2010-02-24T09:10:00Z</cp:lastPrinted>
  <dcterms:created xsi:type="dcterms:W3CDTF">2025-02-24T08:48:00Z</dcterms:created>
  <dcterms:modified xsi:type="dcterms:W3CDTF">2026-02-26T11:15:00Z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